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26EAF">
      <w:pPr>
        <w:widowControl/>
        <w:spacing w:line="360" w:lineRule="atLeast"/>
        <w:jc w:val="center"/>
        <w:rPr>
          <w:rFonts w:hint="default" w:asciiTheme="minorEastAsia" w:hAnsiTheme="minorEastAsia" w:eastAsiaTheme="minorEastAsia" w:cstheme="minorEastAsia"/>
          <w:b/>
          <w:bCs/>
          <w:sz w:val="48"/>
          <w:szCs w:val="48"/>
          <w:lang w:val="en-US" w:eastAsia="zh-CN"/>
        </w:rPr>
      </w:pPr>
      <w:bookmarkStart w:id="113" w:name="_GoBack"/>
      <w:bookmarkEnd w:id="113"/>
    </w:p>
    <w:p w14:paraId="0B6E5698">
      <w:pPr>
        <w:spacing w:line="360" w:lineRule="auto"/>
        <w:jc w:val="center"/>
        <w:rPr>
          <w:rFonts w:hint="eastAsia" w:asciiTheme="minorEastAsia" w:hAnsiTheme="minorEastAsia" w:eastAsiaTheme="minorEastAsia" w:cstheme="minorEastAsia"/>
          <w:b/>
          <w:bCs/>
          <w:sz w:val="48"/>
          <w:szCs w:val="48"/>
          <w:highlight w:val="none"/>
          <w:lang w:val="en-US" w:eastAsia="zh-CN"/>
        </w:rPr>
      </w:pPr>
    </w:p>
    <w:p w14:paraId="3E36ECB6">
      <w:pPr>
        <w:pageBreakBefore w:val="0"/>
        <w:widowControl/>
        <w:kinsoku/>
        <w:overflowPunct/>
        <w:topLinePunct/>
        <w:autoSpaceDE w:val="0"/>
        <w:autoSpaceDN w:val="0"/>
        <w:bidi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val="en-US" w:eastAsia="zh-CN"/>
        </w:rPr>
      </w:pPr>
      <w:r>
        <w:rPr>
          <w:rFonts w:hint="eastAsia" w:ascii="宋体" w:hAnsi="宋体" w:eastAsia="宋体" w:cs="宋体"/>
          <w:b/>
          <w:snapToGrid w:val="0"/>
          <w:color w:val="auto"/>
          <w:kern w:val="0"/>
          <w:sz w:val="52"/>
          <w:szCs w:val="52"/>
          <w:highlight w:val="none"/>
          <w:lang w:val="en-US" w:eastAsia="zh-CN"/>
        </w:rPr>
        <w:t>濮阳新政务大厅装饰装修项目</w:t>
      </w:r>
    </w:p>
    <w:p w14:paraId="58122327">
      <w:pPr>
        <w:pageBreakBefore w:val="0"/>
        <w:widowControl/>
        <w:kinsoku/>
        <w:overflowPunct/>
        <w:topLinePunct/>
        <w:autoSpaceDE w:val="0"/>
        <w:autoSpaceDN w:val="0"/>
        <w:bidi w:val="0"/>
        <w:adjustRightInd w:val="0"/>
        <w:snapToGrid w:val="0"/>
        <w:spacing w:line="360" w:lineRule="auto"/>
        <w:jc w:val="center"/>
        <w:textAlignment w:val="baseline"/>
        <w:rPr>
          <w:rFonts w:hint="default" w:ascii="宋体" w:hAnsi="宋体" w:eastAsia="宋体" w:cs="宋体"/>
          <w:b/>
          <w:snapToGrid w:val="0"/>
          <w:color w:val="auto"/>
          <w:kern w:val="0"/>
          <w:sz w:val="52"/>
          <w:szCs w:val="52"/>
          <w:highlight w:val="none"/>
          <w:lang w:val="en-US" w:eastAsia="zh-CN"/>
        </w:rPr>
      </w:pPr>
      <w:r>
        <w:rPr>
          <w:rFonts w:hint="eastAsia" w:ascii="宋体" w:hAnsi="宋体" w:eastAsia="宋体" w:cs="宋体"/>
          <w:b/>
          <w:snapToGrid w:val="0"/>
          <w:color w:val="auto"/>
          <w:kern w:val="0"/>
          <w:sz w:val="52"/>
          <w:szCs w:val="52"/>
          <w:highlight w:val="none"/>
          <w:lang w:val="en-US" w:eastAsia="zh-CN"/>
        </w:rPr>
        <w:t>设计、监理（二次）</w:t>
      </w:r>
    </w:p>
    <w:p w14:paraId="7D9CA9C4">
      <w:pPr>
        <w:pageBreakBefore w:val="0"/>
        <w:widowControl/>
        <w:kinsoku/>
        <w:overflowPunct/>
        <w:topLinePunct/>
        <w:autoSpaceDE w:val="0"/>
        <w:autoSpaceDN w:val="0"/>
        <w:bidi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val="en-US" w:eastAsia="zh-CN"/>
        </w:rPr>
      </w:pPr>
    </w:p>
    <w:p w14:paraId="7D5791F0">
      <w:pPr>
        <w:spacing w:line="360" w:lineRule="auto"/>
        <w:jc w:val="center"/>
        <w:rPr>
          <w:rFonts w:asciiTheme="minorEastAsia" w:hAnsiTheme="minorEastAsia" w:eastAsiaTheme="minorEastAsia" w:cstheme="minorEastAsia"/>
          <w:sz w:val="24"/>
          <w:szCs w:val="24"/>
        </w:rPr>
      </w:pPr>
    </w:p>
    <w:p w14:paraId="46BFCF5D">
      <w:pPr>
        <w:pStyle w:val="8"/>
      </w:pPr>
    </w:p>
    <w:p w14:paraId="2BE13F25">
      <w:pPr>
        <w:pageBreakBefore w:val="0"/>
        <w:widowControl/>
        <w:kinsoku/>
        <w:wordWrap/>
        <w:overflowPunct/>
        <w:topLinePunct/>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napToGrid w:val="0"/>
          <w:color w:val="auto"/>
          <w:spacing w:val="10"/>
          <w:kern w:val="0"/>
          <w:sz w:val="72"/>
          <w:szCs w:val="72"/>
          <w:highlight w:val="none"/>
        </w:rPr>
      </w:pPr>
      <w:r>
        <w:rPr>
          <w:rFonts w:hint="eastAsia" w:ascii="宋体" w:hAnsi="宋体" w:eastAsia="宋体" w:cs="宋体"/>
          <w:b/>
          <w:bCs/>
          <w:snapToGrid w:val="0"/>
          <w:color w:val="auto"/>
          <w:spacing w:val="10"/>
          <w:kern w:val="0"/>
          <w:sz w:val="72"/>
          <w:szCs w:val="72"/>
          <w:highlight w:val="none"/>
        </w:rPr>
        <w:t>竞争性磋商文件</w:t>
      </w:r>
    </w:p>
    <w:p w14:paraId="30F2C2F3">
      <w:pPr>
        <w:pageBreakBefore w:val="0"/>
        <w:widowControl/>
        <w:kinsoku/>
        <w:wordWrap/>
        <w:overflowPunct/>
        <w:topLinePunct/>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napToGrid w:val="0"/>
          <w:color w:val="0000FF"/>
          <w:spacing w:val="10"/>
          <w:kern w:val="0"/>
          <w:sz w:val="72"/>
          <w:szCs w:val="72"/>
          <w:highlight w:val="none"/>
          <w:lang w:val="en-US" w:eastAsia="zh-CN"/>
        </w:rPr>
      </w:pPr>
      <w:r>
        <w:rPr>
          <w:rFonts w:hint="eastAsia" w:ascii="宋体" w:hAnsi="宋体" w:eastAsia="宋体" w:cs="宋体"/>
          <w:b/>
          <w:bCs/>
          <w:snapToGrid w:val="0"/>
          <w:color w:val="000000"/>
          <w:kern w:val="0"/>
          <w:sz w:val="32"/>
          <w:szCs w:val="32"/>
          <w:highlight w:val="none"/>
          <w:lang w:eastAsia="zh-CN"/>
        </w:rPr>
        <w:t>项目编号：PYZX—2025—01</w:t>
      </w:r>
      <w:r>
        <w:rPr>
          <w:rFonts w:hint="eastAsia" w:ascii="宋体" w:hAnsi="宋体" w:eastAsia="宋体" w:cs="宋体"/>
          <w:b/>
          <w:bCs/>
          <w:snapToGrid w:val="0"/>
          <w:color w:val="000000"/>
          <w:kern w:val="0"/>
          <w:sz w:val="32"/>
          <w:szCs w:val="32"/>
          <w:highlight w:val="none"/>
          <w:lang w:val="en-US" w:eastAsia="zh-CN"/>
        </w:rPr>
        <w:t>8</w:t>
      </w:r>
    </w:p>
    <w:p w14:paraId="58D7CF4B">
      <w:pPr>
        <w:jc w:val="center"/>
        <w:rPr>
          <w:rFonts w:asciiTheme="minorEastAsia" w:hAnsiTheme="minorEastAsia" w:eastAsiaTheme="minorEastAsia" w:cstheme="minorEastAsia"/>
        </w:rPr>
      </w:pPr>
    </w:p>
    <w:p w14:paraId="2877FDB2">
      <w:pPr>
        <w:spacing w:line="360" w:lineRule="auto"/>
        <w:jc w:val="center"/>
        <w:rPr>
          <w:rFonts w:asciiTheme="minorEastAsia" w:hAnsiTheme="minorEastAsia" w:eastAsiaTheme="minorEastAsia" w:cstheme="minorEastAsia"/>
          <w:b/>
          <w:bCs/>
          <w:sz w:val="28"/>
          <w:szCs w:val="28"/>
        </w:rPr>
      </w:pPr>
    </w:p>
    <w:p w14:paraId="682BEAA8">
      <w:pPr>
        <w:pStyle w:val="8"/>
        <w:rPr>
          <w:rFonts w:asciiTheme="minorEastAsia" w:hAnsiTheme="minorEastAsia" w:eastAsiaTheme="minorEastAsia" w:cstheme="minorEastAsia"/>
          <w:b/>
          <w:bCs/>
          <w:sz w:val="28"/>
          <w:szCs w:val="28"/>
        </w:rPr>
      </w:pPr>
    </w:p>
    <w:p w14:paraId="545C5FE2">
      <w:pPr>
        <w:pStyle w:val="20"/>
        <w:rPr>
          <w:rFonts w:asciiTheme="minorEastAsia" w:hAnsiTheme="minorEastAsia" w:eastAsiaTheme="minorEastAsia" w:cstheme="minorEastAsia"/>
          <w:b/>
          <w:bCs/>
          <w:sz w:val="28"/>
          <w:szCs w:val="28"/>
        </w:rPr>
      </w:pPr>
    </w:p>
    <w:p w14:paraId="3DB0DF50">
      <w:pPr>
        <w:pStyle w:val="20"/>
        <w:rPr>
          <w:rFonts w:asciiTheme="minorEastAsia" w:hAnsiTheme="minorEastAsia" w:eastAsiaTheme="minorEastAsia" w:cstheme="minorEastAsia"/>
          <w:b/>
          <w:bCs/>
          <w:sz w:val="28"/>
          <w:szCs w:val="28"/>
        </w:rPr>
      </w:pPr>
    </w:p>
    <w:p w14:paraId="33EFE101">
      <w:pPr>
        <w:ind w:firstLine="643" w:firstLineChars="2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采 购 人：</w:t>
      </w:r>
      <w:r>
        <w:rPr>
          <w:rFonts w:hint="eastAsia" w:asciiTheme="minorEastAsia" w:hAnsiTheme="minorEastAsia" w:eastAsiaTheme="minorEastAsia" w:cstheme="minorEastAsia"/>
          <w:b/>
          <w:bCs/>
          <w:sz w:val="32"/>
          <w:szCs w:val="32"/>
          <w:lang w:val="en-US" w:eastAsia="zh-CN"/>
        </w:rPr>
        <w:t>濮阳市城市发展投资有限公司</w:t>
      </w:r>
    </w:p>
    <w:p w14:paraId="50A09E6E">
      <w:pPr>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采购代理机构：</w:t>
      </w:r>
      <w:r>
        <w:rPr>
          <w:rFonts w:hint="eastAsia" w:asciiTheme="minorEastAsia" w:hAnsiTheme="minorEastAsia" w:eastAsiaTheme="minorEastAsia" w:cstheme="minorEastAsia"/>
          <w:b/>
          <w:bCs/>
          <w:sz w:val="32"/>
          <w:szCs w:val="32"/>
          <w:lang w:eastAsia="zh-CN"/>
        </w:rPr>
        <w:t>濮阳市工程咨询有限公司</w:t>
      </w:r>
    </w:p>
    <w:p w14:paraId="1FAA4183">
      <w:pPr>
        <w:ind w:firstLine="643"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日    期：</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五年</w:t>
      </w:r>
      <w:r>
        <w:rPr>
          <w:rFonts w:hint="eastAsia" w:ascii="宋体" w:hAnsi="宋体" w:eastAsia="宋体" w:cs="宋体"/>
          <w:b/>
          <w:bCs/>
          <w:sz w:val="32"/>
          <w:szCs w:val="32"/>
          <w:highlight w:val="none"/>
          <w:lang w:val="en-US" w:eastAsia="zh-CN"/>
        </w:rPr>
        <w:t>十</w:t>
      </w:r>
      <w:r>
        <w:rPr>
          <w:rFonts w:hint="eastAsia" w:ascii="宋体" w:hAnsi="宋体" w:eastAsia="宋体" w:cs="宋体"/>
          <w:b/>
          <w:bCs/>
          <w:sz w:val="32"/>
          <w:szCs w:val="32"/>
          <w:highlight w:val="none"/>
          <w:lang w:eastAsia="zh-CN"/>
        </w:rPr>
        <w:t>月</w:t>
      </w:r>
    </w:p>
    <w:p w14:paraId="27D75028">
      <w:pPr>
        <w:pStyle w:val="24"/>
        <w:ind w:firstLine="440"/>
        <w:sectPr>
          <w:pgSz w:w="11906" w:h="16838"/>
          <w:pgMar w:top="1440" w:right="1800" w:bottom="1440" w:left="1800" w:header="851" w:footer="992" w:gutter="0"/>
          <w:cols w:space="425" w:num="1"/>
          <w:docGrid w:type="lines" w:linePitch="312" w:charSpace="0"/>
        </w:sectPr>
      </w:pPr>
    </w:p>
    <w:p w14:paraId="7ABE93FA">
      <w:pPr>
        <w:pStyle w:val="12"/>
        <w:tabs>
          <w:tab w:val="right" w:leader="hyphen" w:pos="8950"/>
        </w:tabs>
        <w:spacing w:line="360" w:lineRule="auto"/>
        <w:ind w:left="0" w:leftChars="0" w:firstLine="0" w:firstLineChars="0"/>
        <w:jc w:val="center"/>
        <w:rPr>
          <w:rFonts w:asciiTheme="minorEastAsia" w:hAnsiTheme="minorEastAsia" w:eastAsiaTheme="minorEastAsia" w:cstheme="minorEastAsia"/>
          <w:b/>
          <w:sz w:val="24"/>
          <w:szCs w:val="24"/>
        </w:rPr>
      </w:pPr>
      <w:r>
        <w:rPr>
          <w:rFonts w:hint="eastAsia" w:ascii="宋体" w:hAnsi="宋体" w:eastAsia="宋体" w:cs="宋体"/>
          <w:sz w:val="44"/>
          <w:szCs w:val="44"/>
          <w:lang w:eastAsia="zh-CN"/>
        </w:rPr>
        <w:t>目</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录</w:t>
      </w:r>
    </w:p>
    <w:sdt>
      <w:sdtPr>
        <w:rPr>
          <w:rFonts w:ascii="宋体" w:hAnsi="宋体" w:eastAsia="宋体" w:cs="Times New Roman"/>
          <w:kern w:val="2"/>
          <w:sz w:val="21"/>
          <w:szCs w:val="32"/>
          <w:lang w:val="en-US" w:eastAsia="zh-CN" w:bidi="ar-SA"/>
        </w:rPr>
        <w:id w:val="147483406"/>
        <w15:color w:val="DBDBDB"/>
        <w:docPartObj>
          <w:docPartGallery w:val="Table of Contents"/>
          <w:docPartUnique/>
        </w:docPartObj>
      </w:sdtPr>
      <w:sdtEndPr>
        <w:rPr>
          <w:rFonts w:asciiTheme="minorEastAsia" w:hAnsiTheme="minorEastAsia" w:eastAsiaTheme="minorEastAsia" w:cstheme="minorEastAsia"/>
          <w:kern w:val="2"/>
          <w:sz w:val="32"/>
          <w:szCs w:val="24"/>
          <w:lang w:val="en-US" w:eastAsia="zh-CN" w:bidi="ar-SA"/>
        </w:rPr>
      </w:sdtEndPr>
      <w:sdtContent>
        <w:p w14:paraId="40A2A9F5">
          <w:pPr>
            <w:spacing w:before="0" w:beforeLines="0" w:after="0" w:afterLines="0" w:line="240" w:lineRule="auto"/>
            <w:ind w:left="0" w:leftChars="0" w:right="0" w:rightChars="0" w:firstLine="0" w:firstLineChars="0"/>
            <w:jc w:val="center"/>
          </w:pPr>
        </w:p>
        <w:p w14:paraId="733EF3BE">
          <w:pPr>
            <w:pStyle w:val="18"/>
            <w:tabs>
              <w:tab w:val="right" w:leader="hyphen" w:pos="8950"/>
              <w:tab w:val="clear" w:pos="8296"/>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_Toc10167 </w:instrText>
          </w:r>
          <w:r>
            <w:rPr>
              <w:rFonts w:hint="eastAsia" w:ascii="宋体" w:hAnsi="宋体" w:eastAsia="宋体" w:cs="宋体"/>
              <w:szCs w:val="32"/>
            </w:rPr>
            <w:fldChar w:fldCharType="separate"/>
          </w:r>
          <w:r>
            <w:rPr>
              <w:rFonts w:hint="eastAsia" w:ascii="宋体" w:hAnsi="宋体" w:eastAsia="宋体" w:cs="宋体"/>
              <w:lang w:val="en-US" w:eastAsia="zh-CN"/>
            </w:rPr>
            <w:t>第一部分  竞争性磋商公告（二次）</w:t>
          </w:r>
          <w:r>
            <w:tab/>
          </w:r>
          <w:r>
            <w:fldChar w:fldCharType="begin"/>
          </w:r>
          <w:r>
            <w:instrText xml:space="preserve"> PAGEREF _Toc10167 \h </w:instrText>
          </w:r>
          <w:r>
            <w:fldChar w:fldCharType="separate"/>
          </w:r>
          <w:r>
            <w:t>1</w:t>
          </w:r>
          <w:r>
            <w:fldChar w:fldCharType="end"/>
          </w:r>
          <w:r>
            <w:rPr>
              <w:rFonts w:hint="eastAsia" w:ascii="宋体" w:hAnsi="宋体" w:eastAsia="宋体" w:cs="宋体"/>
              <w:szCs w:val="32"/>
            </w:rPr>
            <w:fldChar w:fldCharType="end"/>
          </w:r>
        </w:p>
        <w:p w14:paraId="724D2339">
          <w:pPr>
            <w:pStyle w:val="18"/>
            <w:tabs>
              <w:tab w:val="right" w:leader="hyphen" w:pos="8950"/>
              <w:tab w:val="clear" w:pos="8296"/>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_Toc18818 </w:instrText>
          </w:r>
          <w:r>
            <w:rPr>
              <w:rFonts w:hint="eastAsia" w:ascii="宋体" w:hAnsi="宋体" w:eastAsia="宋体" w:cs="宋体"/>
              <w:szCs w:val="32"/>
            </w:rPr>
            <w:fldChar w:fldCharType="separate"/>
          </w:r>
          <w:r>
            <w:rPr>
              <w:rFonts w:hint="eastAsia" w:ascii="宋体" w:hAnsi="宋体" w:eastAsia="宋体" w:cs="宋体"/>
            </w:rPr>
            <w:t>第二</w:t>
          </w:r>
          <w:r>
            <w:rPr>
              <w:rFonts w:hint="eastAsia" w:ascii="宋体" w:hAnsi="宋体" w:eastAsia="宋体" w:cs="宋体"/>
              <w:lang w:eastAsia="zh-CN"/>
            </w:rPr>
            <w:t>部分</w:t>
          </w:r>
          <w:r>
            <w:rPr>
              <w:rFonts w:hint="eastAsia" w:ascii="宋体" w:hAnsi="宋体" w:eastAsia="宋体" w:cs="宋体"/>
            </w:rPr>
            <w:t xml:space="preserve">  磋商供应商须知</w:t>
          </w:r>
          <w:r>
            <w:tab/>
          </w:r>
          <w:r>
            <w:fldChar w:fldCharType="begin"/>
          </w:r>
          <w:r>
            <w:instrText xml:space="preserve"> PAGEREF _Toc18818 \h </w:instrText>
          </w:r>
          <w:r>
            <w:fldChar w:fldCharType="separate"/>
          </w:r>
          <w:r>
            <w:t>4</w:t>
          </w:r>
          <w:r>
            <w:fldChar w:fldCharType="end"/>
          </w:r>
          <w:r>
            <w:rPr>
              <w:rFonts w:hint="eastAsia" w:ascii="宋体" w:hAnsi="宋体" w:eastAsia="宋体" w:cs="宋体"/>
              <w:szCs w:val="32"/>
            </w:rPr>
            <w:fldChar w:fldCharType="end"/>
          </w:r>
        </w:p>
        <w:p w14:paraId="18131C92">
          <w:pPr>
            <w:pStyle w:val="18"/>
            <w:tabs>
              <w:tab w:val="right" w:leader="hyphen" w:pos="8950"/>
              <w:tab w:val="clear" w:pos="8296"/>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_Toc1532 </w:instrText>
          </w:r>
          <w:r>
            <w:rPr>
              <w:rFonts w:hint="eastAsia" w:ascii="宋体" w:hAnsi="宋体" w:eastAsia="宋体" w:cs="宋体"/>
              <w:szCs w:val="32"/>
            </w:rPr>
            <w:fldChar w:fldCharType="separate"/>
          </w:r>
          <w:r>
            <w:rPr>
              <w:rFonts w:hint="eastAsia" w:ascii="宋体" w:hAnsi="宋体" w:eastAsia="宋体" w:cs="宋体"/>
              <w:lang w:eastAsia="zh-CN"/>
            </w:rPr>
            <w:t>第三部分</w:t>
          </w:r>
          <w:r>
            <w:rPr>
              <w:rFonts w:hint="eastAsia" w:ascii="宋体" w:hAnsi="宋体" w:eastAsia="宋体" w:cs="宋体"/>
              <w:lang w:val="en-US" w:eastAsia="zh-CN"/>
            </w:rPr>
            <w:t xml:space="preserve">  </w:t>
          </w:r>
          <w:r>
            <w:rPr>
              <w:rFonts w:hint="eastAsia" w:ascii="宋体" w:hAnsi="宋体" w:eastAsia="宋体" w:cs="宋体"/>
            </w:rPr>
            <w:t>采购项目具体要求</w:t>
          </w:r>
          <w:r>
            <w:tab/>
          </w:r>
          <w:r>
            <w:fldChar w:fldCharType="begin"/>
          </w:r>
          <w:r>
            <w:instrText xml:space="preserve"> PAGEREF _Toc1532 \h </w:instrText>
          </w:r>
          <w:r>
            <w:fldChar w:fldCharType="separate"/>
          </w:r>
          <w:r>
            <w:t>15</w:t>
          </w:r>
          <w:r>
            <w:fldChar w:fldCharType="end"/>
          </w:r>
          <w:r>
            <w:rPr>
              <w:rFonts w:hint="eastAsia" w:ascii="宋体" w:hAnsi="宋体" w:eastAsia="宋体" w:cs="宋体"/>
              <w:szCs w:val="32"/>
            </w:rPr>
            <w:fldChar w:fldCharType="end"/>
          </w:r>
        </w:p>
        <w:p w14:paraId="162BB1F2">
          <w:pPr>
            <w:pStyle w:val="18"/>
            <w:tabs>
              <w:tab w:val="right" w:leader="hyphen" w:pos="8950"/>
              <w:tab w:val="clear" w:pos="8296"/>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_Toc32622 </w:instrText>
          </w:r>
          <w:r>
            <w:rPr>
              <w:rFonts w:hint="eastAsia" w:ascii="宋体" w:hAnsi="宋体" w:eastAsia="宋体" w:cs="宋体"/>
              <w:szCs w:val="32"/>
            </w:rPr>
            <w:fldChar w:fldCharType="separate"/>
          </w:r>
          <w:r>
            <w:rPr>
              <w:rFonts w:hint="eastAsia" w:ascii="宋体" w:hAnsi="宋体" w:eastAsia="宋体" w:cs="宋体"/>
              <w:lang w:val="en-US" w:eastAsia="zh-CN"/>
            </w:rPr>
            <w:t xml:space="preserve">第四部分  </w:t>
          </w:r>
          <w:r>
            <w:rPr>
              <w:rFonts w:hint="eastAsia" w:ascii="宋体" w:hAnsi="宋体" w:eastAsia="宋体" w:cs="宋体"/>
              <w:lang w:eastAsia="zh-CN"/>
            </w:rPr>
            <w:t>磋商</w:t>
          </w:r>
          <w:r>
            <w:rPr>
              <w:rFonts w:hint="eastAsia" w:ascii="宋体" w:hAnsi="宋体" w:eastAsia="宋体" w:cs="宋体"/>
            </w:rPr>
            <w:t>程序</w:t>
          </w:r>
          <w:r>
            <w:rPr>
              <w:rFonts w:hint="eastAsia" w:ascii="宋体" w:hAnsi="宋体" w:eastAsia="宋体" w:cs="宋体"/>
              <w:lang w:eastAsia="zh-CN"/>
            </w:rPr>
            <w:t>及办法</w:t>
          </w:r>
          <w:r>
            <w:tab/>
          </w:r>
          <w:r>
            <w:fldChar w:fldCharType="begin"/>
          </w:r>
          <w:r>
            <w:instrText xml:space="preserve"> PAGEREF _Toc32622 \h </w:instrText>
          </w:r>
          <w:r>
            <w:fldChar w:fldCharType="separate"/>
          </w:r>
          <w:r>
            <w:t>16</w:t>
          </w:r>
          <w:r>
            <w:fldChar w:fldCharType="end"/>
          </w:r>
          <w:r>
            <w:rPr>
              <w:rFonts w:hint="eastAsia" w:ascii="宋体" w:hAnsi="宋体" w:eastAsia="宋体" w:cs="宋体"/>
              <w:szCs w:val="32"/>
            </w:rPr>
            <w:fldChar w:fldCharType="end"/>
          </w:r>
        </w:p>
        <w:p w14:paraId="3C74C71C">
          <w:pPr>
            <w:pStyle w:val="18"/>
            <w:tabs>
              <w:tab w:val="right" w:leader="hyphen" w:pos="8950"/>
              <w:tab w:val="clear" w:pos="8296"/>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_Toc2343 </w:instrText>
          </w:r>
          <w:r>
            <w:rPr>
              <w:rFonts w:hint="eastAsia" w:ascii="宋体" w:hAnsi="宋体" w:eastAsia="宋体" w:cs="宋体"/>
              <w:szCs w:val="32"/>
            </w:rPr>
            <w:fldChar w:fldCharType="separate"/>
          </w:r>
          <w:r>
            <w:rPr>
              <w:rFonts w:hint="eastAsia" w:ascii="宋体" w:hAnsi="宋体" w:eastAsia="宋体" w:cs="宋体"/>
              <w:lang w:val="zh-CN" w:eastAsia="zh-CN"/>
            </w:rPr>
            <w:t>第</w:t>
          </w:r>
          <w:r>
            <w:rPr>
              <w:rFonts w:hint="eastAsia" w:ascii="宋体" w:hAnsi="宋体" w:eastAsia="宋体" w:cs="宋体"/>
              <w:lang w:val="en-US" w:eastAsia="zh-CN"/>
            </w:rPr>
            <w:t>五</w:t>
          </w:r>
          <w:r>
            <w:rPr>
              <w:rFonts w:hint="eastAsia" w:ascii="宋体" w:hAnsi="宋体" w:eastAsia="宋体" w:cs="宋体"/>
              <w:lang w:val="zh-CN" w:eastAsia="zh-CN"/>
            </w:rPr>
            <w:t>部分  合同条款及格式</w:t>
          </w:r>
          <w:r>
            <w:tab/>
          </w:r>
          <w:r>
            <w:fldChar w:fldCharType="begin"/>
          </w:r>
          <w:r>
            <w:instrText xml:space="preserve"> PAGEREF _Toc2343 \h </w:instrText>
          </w:r>
          <w:r>
            <w:fldChar w:fldCharType="separate"/>
          </w:r>
          <w:r>
            <w:t>19</w:t>
          </w:r>
          <w:r>
            <w:fldChar w:fldCharType="end"/>
          </w:r>
          <w:r>
            <w:rPr>
              <w:rFonts w:hint="eastAsia" w:ascii="宋体" w:hAnsi="宋体" w:eastAsia="宋体" w:cs="宋体"/>
              <w:szCs w:val="32"/>
            </w:rPr>
            <w:fldChar w:fldCharType="end"/>
          </w:r>
        </w:p>
        <w:p w14:paraId="574C0833">
          <w:pPr>
            <w:pStyle w:val="18"/>
            <w:tabs>
              <w:tab w:val="right" w:leader="hyphen" w:pos="8950"/>
              <w:tab w:val="clear" w:pos="8296"/>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_Toc16835 </w:instrText>
          </w:r>
          <w:r>
            <w:rPr>
              <w:rFonts w:hint="eastAsia" w:ascii="宋体" w:hAnsi="宋体" w:eastAsia="宋体" w:cs="宋体"/>
              <w:szCs w:val="32"/>
            </w:rPr>
            <w:fldChar w:fldCharType="separate"/>
          </w:r>
          <w:r>
            <w:rPr>
              <w:rFonts w:hint="eastAsia" w:ascii="宋体" w:hAnsi="宋体" w:eastAsia="宋体" w:cs="宋体"/>
              <w:bCs/>
              <w:lang w:val="zh-CN" w:eastAsia="zh-CN"/>
            </w:rPr>
            <w:t>第六部分  磋商响应文件格式</w:t>
          </w:r>
          <w:r>
            <w:tab/>
          </w:r>
          <w:r>
            <w:fldChar w:fldCharType="begin"/>
          </w:r>
          <w:r>
            <w:instrText xml:space="preserve"> PAGEREF _Toc16835 \h </w:instrText>
          </w:r>
          <w:r>
            <w:fldChar w:fldCharType="separate"/>
          </w:r>
          <w:r>
            <w:t>20</w:t>
          </w:r>
          <w:r>
            <w:fldChar w:fldCharType="end"/>
          </w:r>
          <w:r>
            <w:rPr>
              <w:rFonts w:hint="eastAsia" w:ascii="宋体" w:hAnsi="宋体" w:eastAsia="宋体" w:cs="宋体"/>
              <w:szCs w:val="32"/>
            </w:rPr>
            <w:fldChar w:fldCharType="end"/>
          </w:r>
        </w:p>
        <w:p w14:paraId="665C32CF">
          <w:pPr>
            <w:tabs>
              <w:tab w:val="left" w:pos="1620"/>
            </w:tabs>
            <w:spacing w:afterLines="50" w:line="420" w:lineRule="exact"/>
            <w:ind w:firstLine="640" w:firstLineChars="200"/>
            <w:rPr>
              <w:rFonts w:asciiTheme="minorEastAsia" w:hAnsiTheme="minorEastAsia" w:eastAsiaTheme="minorEastAsia" w:cstheme="minorEastAsia"/>
              <w:kern w:val="2"/>
              <w:sz w:val="32"/>
              <w:szCs w:val="24"/>
              <w:lang w:val="en-US" w:eastAsia="zh-CN" w:bidi="ar-SA"/>
            </w:rPr>
          </w:pPr>
          <w:r>
            <w:rPr>
              <w:rFonts w:hint="eastAsia" w:ascii="宋体" w:hAnsi="宋体" w:eastAsia="宋体" w:cs="宋体"/>
              <w:szCs w:val="32"/>
            </w:rPr>
            <w:fldChar w:fldCharType="end"/>
          </w:r>
        </w:p>
      </w:sdtContent>
    </w:sdt>
    <w:p w14:paraId="11C88406">
      <w:pPr>
        <w:pStyle w:val="8"/>
        <w:outlineLvl w:val="9"/>
      </w:pPr>
    </w:p>
    <w:p w14:paraId="6B4701E1">
      <w:pPr>
        <w:keepNext w:val="0"/>
        <w:keepLines w:val="0"/>
        <w:pageBreakBefore w:val="0"/>
        <w:kinsoku/>
        <w:wordWrap/>
        <w:overflowPunct/>
        <w:topLinePunct/>
        <w:autoSpaceDN/>
        <w:bidi w:val="0"/>
        <w:spacing w:before="71" w:line="225" w:lineRule="auto"/>
        <w:jc w:val="center"/>
        <w:rPr>
          <w:rFonts w:ascii="宋体" w:hAnsi="宋体" w:eastAsia="宋体" w:cs="宋体"/>
          <w:b/>
          <w:bCs/>
          <w:spacing w:val="5"/>
          <w:sz w:val="35"/>
          <w:szCs w:val="35"/>
        </w:rPr>
      </w:pPr>
    </w:p>
    <w:p w14:paraId="748CD336">
      <w:pPr>
        <w:bidi w:val="0"/>
        <w:rPr>
          <w:rFonts w:ascii="仿宋_GB2312" w:hAnsi="Times New Roman" w:eastAsia="仿宋_GB2312" w:cs="Times New Roman"/>
          <w:kern w:val="2"/>
          <w:sz w:val="32"/>
          <w:szCs w:val="32"/>
          <w:lang w:val="en-US" w:eastAsia="zh-CN" w:bidi="ar-SA"/>
        </w:rPr>
      </w:pPr>
    </w:p>
    <w:p w14:paraId="486E7364">
      <w:pPr>
        <w:bidi w:val="0"/>
        <w:rPr>
          <w:lang w:val="en-US" w:eastAsia="zh-CN"/>
        </w:rPr>
      </w:pPr>
    </w:p>
    <w:p w14:paraId="0C757B95">
      <w:pPr>
        <w:bidi w:val="0"/>
        <w:rPr>
          <w:lang w:val="en-US" w:eastAsia="zh-CN"/>
        </w:rPr>
      </w:pPr>
    </w:p>
    <w:p w14:paraId="6712F2A1">
      <w:pPr>
        <w:bidi w:val="0"/>
        <w:rPr>
          <w:lang w:val="en-US" w:eastAsia="zh-CN"/>
        </w:rPr>
      </w:pPr>
    </w:p>
    <w:p w14:paraId="7BFC2751">
      <w:pPr>
        <w:bidi w:val="0"/>
        <w:rPr>
          <w:lang w:val="en-US" w:eastAsia="zh-CN"/>
        </w:rPr>
      </w:pPr>
    </w:p>
    <w:p w14:paraId="4A9301FA">
      <w:pPr>
        <w:bidi w:val="0"/>
        <w:rPr>
          <w:lang w:val="en-US" w:eastAsia="zh-CN"/>
        </w:rPr>
      </w:pPr>
    </w:p>
    <w:p w14:paraId="2CA67BE9">
      <w:pPr>
        <w:bidi w:val="0"/>
        <w:rPr>
          <w:lang w:val="en-US" w:eastAsia="zh-CN"/>
        </w:rPr>
      </w:pPr>
    </w:p>
    <w:p w14:paraId="009388FB">
      <w:pPr>
        <w:tabs>
          <w:tab w:val="left" w:pos="3354"/>
        </w:tabs>
        <w:bidi w:val="0"/>
        <w:jc w:val="left"/>
        <w:rPr>
          <w:lang w:val="en-US" w:eastAsia="zh-CN"/>
        </w:rPr>
        <w:sectPr>
          <w:footerReference r:id="rId3" w:type="default"/>
          <w:pgSz w:w="11910" w:h="16840"/>
          <w:pgMar w:top="1440" w:right="1380" w:bottom="1780" w:left="1580" w:header="567" w:footer="1595" w:gutter="0"/>
          <w:pgNumType w:fmt="decimal"/>
          <w:cols w:space="720" w:num="1"/>
        </w:sectPr>
      </w:pPr>
      <w:r>
        <w:rPr>
          <w:rFonts w:hint="eastAsia"/>
          <w:lang w:val="en-US" w:eastAsia="zh-CN"/>
        </w:rPr>
        <w:tab/>
      </w:r>
    </w:p>
    <w:p w14:paraId="43292003">
      <w:pPr>
        <w:pStyle w:val="2"/>
        <w:bidi w:val="0"/>
        <w:jc w:val="center"/>
        <w:rPr>
          <w:rFonts w:hint="eastAsia" w:ascii="宋体" w:hAnsi="宋体" w:eastAsia="宋体" w:cs="宋体"/>
          <w:lang w:val="en-US" w:eastAsia="zh-CN"/>
        </w:rPr>
      </w:pPr>
      <w:bookmarkStart w:id="0" w:name="_Toc5757"/>
      <w:bookmarkStart w:id="1" w:name="_Toc30289"/>
      <w:bookmarkStart w:id="2" w:name="_Toc16403"/>
      <w:bookmarkStart w:id="3" w:name="_Toc10167"/>
      <w:r>
        <w:rPr>
          <w:rFonts w:hint="eastAsia" w:ascii="宋体" w:hAnsi="宋体" w:eastAsia="宋体" w:cs="宋体"/>
          <w:lang w:val="en-US" w:eastAsia="zh-CN"/>
        </w:rPr>
        <w:t>第一部分  竞争性磋商</w:t>
      </w:r>
      <w:bookmarkEnd w:id="0"/>
      <w:bookmarkEnd w:id="1"/>
      <w:bookmarkEnd w:id="2"/>
      <w:r>
        <w:rPr>
          <w:rFonts w:hint="eastAsia" w:ascii="宋体" w:hAnsi="宋体" w:eastAsia="宋体" w:cs="宋体"/>
          <w:lang w:val="en-US" w:eastAsia="zh-CN"/>
        </w:rPr>
        <w:t>公告（二次）</w:t>
      </w:r>
      <w:bookmarkEnd w:id="3"/>
    </w:p>
    <w:p w14:paraId="3901D935">
      <w:pPr>
        <w:spacing w:line="480" w:lineRule="auto"/>
        <w:jc w:val="center"/>
        <w:rPr>
          <w:rFonts w:hint="eastAsia" w:ascii="宋体" w:hAnsi="宋体" w:eastAsia="宋体" w:cs="宋体"/>
          <w:b/>
          <w:bCs/>
          <w:color w:val="auto"/>
          <w:sz w:val="28"/>
          <w:szCs w:val="28"/>
          <w:lang w:eastAsia="zh-CN"/>
        </w:rPr>
      </w:pPr>
      <w:bookmarkStart w:id="4" w:name="OLE_LINK2"/>
      <w:r>
        <w:rPr>
          <w:rFonts w:hint="eastAsia" w:ascii="宋体" w:hAnsi="宋体" w:eastAsia="宋体" w:cs="宋体"/>
          <w:b/>
          <w:bCs/>
          <w:color w:val="auto"/>
          <w:sz w:val="28"/>
          <w:szCs w:val="28"/>
          <w:lang w:eastAsia="zh-CN"/>
        </w:rPr>
        <w:t>濮阳新政务大厅装饰装修项目设计、监理（二次）</w:t>
      </w:r>
    </w:p>
    <w:p w14:paraId="260B876B">
      <w:pPr>
        <w:spacing w:line="480" w:lineRule="auto"/>
        <w:jc w:val="center"/>
        <w:rPr>
          <w:rFonts w:hint="eastAsia" w:ascii="宋体" w:hAnsi="宋体" w:eastAsia="宋体" w:cs="宋体"/>
          <w:b/>
          <w:color w:val="auto"/>
          <w:sz w:val="28"/>
          <w:szCs w:val="28"/>
          <w:lang w:eastAsia="zh-CN"/>
        </w:rPr>
      </w:pPr>
      <w:r>
        <w:rPr>
          <w:rFonts w:hint="eastAsia" w:ascii="宋体" w:hAnsi="宋体" w:eastAsia="宋体" w:cs="宋体"/>
          <w:b/>
          <w:bCs/>
          <w:color w:val="auto"/>
          <w:sz w:val="28"/>
          <w:szCs w:val="28"/>
          <w:lang w:eastAsia="zh-CN"/>
        </w:rPr>
        <w:t>竞争性磋商公告</w:t>
      </w:r>
    </w:p>
    <w:bookmarkEnd w:id="4"/>
    <w:p w14:paraId="41E82F7C">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为确保</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濮阳新政务大厅装饰装修项目设计、监理（二次）</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的顺利进行，经研究我单位现委托濮阳市工程咨询有限公司对该项目进行招标，</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濮阳新政务大厅装饰装修项目设计、监理</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的潜在供应商应在</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《中国招标投标公共服务平台》、《中国采购与招标网》、《濮阳市工程咨询有限公司》（http://www.pyszx.com/pc/）下载</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获取磋商</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文件，并于2025年10月24日</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上午9：30分</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（北京时间）前递交响应文件。</w:t>
      </w:r>
    </w:p>
    <w:p w14:paraId="203C0CEE">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一、采购项目：濮阳新政务大厅装饰装修项目设计、监理（二次）</w:t>
      </w:r>
    </w:p>
    <w:p w14:paraId="1A1486EA">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二、文件编号：项目编号：PYZX-2025-018</w:t>
      </w:r>
    </w:p>
    <w:p w14:paraId="23CE75A7">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三、预算：</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B包监理为建安费的0.96%；</w:t>
      </w:r>
    </w:p>
    <w:p w14:paraId="1EA19B07">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四、项目基本情况</w:t>
      </w:r>
    </w:p>
    <w:p w14:paraId="4DAA7535">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采购内容：</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B包：本项目全过程监理服务。</w:t>
      </w:r>
    </w:p>
    <w:p w14:paraId="604A3AE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采购需求：</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濮阳新政务大厅装饰装修项目设计、监理（二次），B包：本项目全过程监理服务。</w:t>
      </w:r>
    </w:p>
    <w:p w14:paraId="032ACC6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3、服务期限：B包：本项目施工阶段及保修阶段全过程监理服务；</w:t>
      </w:r>
    </w:p>
    <w:p w14:paraId="10B17FB8">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 xml:space="preserve">4、服务地点：采购人指定地点。 </w:t>
      </w:r>
    </w:p>
    <w:p w14:paraId="00F5AB47">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 xml:space="preserve">5、服务质量：B包合格。 </w:t>
      </w:r>
    </w:p>
    <w:p w14:paraId="20A690A2">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 xml:space="preserve">6、标段（包）划分：本项目共分为1个标包，B包监理服务。 </w:t>
      </w:r>
    </w:p>
    <w:p w14:paraId="0594801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7、合同履行期限：同服务期限。</w:t>
      </w:r>
    </w:p>
    <w:p w14:paraId="0E44BAE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8、资金来源：自筹资金</w:t>
      </w:r>
    </w:p>
    <w:p w14:paraId="08C4CE58">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五、采购项目需要落实的政府采购政策：无</w:t>
      </w:r>
    </w:p>
    <w:p w14:paraId="07F7C97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六、供应商资格及特殊要求：</w:t>
      </w:r>
    </w:p>
    <w:p w14:paraId="5782D880">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w:t>
      </w:r>
    </w:p>
    <w:p w14:paraId="448BD47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1、符合《中华人民共和国政府采购法》第二十二条规定。</w:t>
      </w:r>
    </w:p>
    <w:p w14:paraId="0DB7F16C">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）符合《中华人民共和国政府采购法》规定，具有独立承担民事责任能力，有效的营业执照。</w:t>
      </w:r>
    </w:p>
    <w:p w14:paraId="4C6EDAA1">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具有良好的商业信誉和健全的财务会计制度（提供2023年度或2024年度财务审计报告扫描件或提供银行出具的近1年内资信证明）。</w:t>
      </w:r>
    </w:p>
    <w:p w14:paraId="21551157">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（3）具有履行合同所必需的设备和专业技术能力（提供承诺函，格式自拟）；</w:t>
      </w:r>
    </w:p>
    <w:p w14:paraId="779E2C6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4</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）参加政府采购活动前三年内，在经营活动中无重大违法记录。</w:t>
      </w:r>
    </w:p>
    <w:p w14:paraId="4DC71157">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5</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）2024年度1月份以来任意三个月缴纳税收或社会保障资金的证明（依法免税或不需要缴纳社会保障资金的供应商应提供相应的证明文件）。</w:t>
      </w:r>
    </w:p>
    <w:p w14:paraId="6E5CA681">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6</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）通过“信用中国”网站（</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begin"/>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instrText xml:space="preserve"> HYPERLINK "https://www.creditchian.gov.cn" </w:instrTex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separate"/>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www.creditchian.gov.cn</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end"/>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）和中国政府采购网（</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begin"/>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instrText xml:space="preserve"> HYPERLINK "https://www.ccgp.gov.cn" </w:instrTex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separate"/>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www.ccgp.gov.cn</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fldChar w:fldCharType="end"/>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）进行信用查询，被列入“失信被执行人、重大税收违法案件当事人名单、政府采购严重违法失信行为记录名单”的供应商将被拒绝参加投标活动。</w:t>
      </w:r>
    </w:p>
    <w:p w14:paraId="32AF9B41">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 xml:space="preserve">2、供应商须具备房屋建筑工程监理乙级资质及以上或工程监理综合资质； </w:t>
      </w:r>
    </w:p>
    <w:p w14:paraId="187F3885">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3、拟任项目总监理工程师须具有房屋建筑工程专业注册监理工程师注册证书；且为本单位职工，与公司签订劳动合同，具有在本单位近期已缴纳的社会保险（以社保部门出具的社保证明或网上查询截图为准）；</w:t>
      </w:r>
    </w:p>
    <w:p w14:paraId="2E24C173">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4、2022年1月1日以来至少完成过1项类似监理业绩（以合同签订时间为准，提供中标通知书、合同、与中标通知书一致的中标公示截图及查询网址）；</w:t>
      </w:r>
    </w:p>
    <w:p w14:paraId="1CD19C7C">
      <w:pPr>
        <w:keepNext w:val="0"/>
        <w:keepLines w:val="0"/>
        <w:widowControl/>
        <w:suppressLineNumbers w:val="0"/>
        <w:ind w:firstLine="480" w:firstLineChars="200"/>
        <w:jc w:val="left"/>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5、</w:t>
      </w:r>
      <w:r>
        <w:rPr>
          <w:rFonts w:hint="eastAsia" w:ascii="宋体" w:hAnsi="宋体" w:eastAsia="宋体" w:cs="宋体"/>
          <w:color w:val="000000"/>
          <w:kern w:val="0"/>
          <w:sz w:val="24"/>
          <w:szCs w:val="24"/>
          <w:lang w:val="en-US" w:eastAsia="zh-CN" w:bidi="ar"/>
        </w:rPr>
        <w:t>本项目不接受联合体磋商，不允许转包和分包。</w:t>
      </w:r>
    </w:p>
    <w:p w14:paraId="110B8F3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2" w:firstLineChars="200"/>
        <w:jc w:val="left"/>
        <w:textAlignment w:val="auto"/>
        <w:rPr>
          <w:rFonts w:hint="eastAsia" w:ascii="宋体" w:hAnsi="宋体" w:eastAsia="宋体" w:cs="宋体"/>
          <w:b/>
          <w:bCs/>
          <w:snapToGrid/>
          <w:color w:val="auto"/>
          <w:spacing w:val="0"/>
          <w:w w:val="100"/>
          <w:kern w:val="0"/>
          <w:position w:val="0"/>
          <w:sz w:val="24"/>
          <w:szCs w:val="24"/>
          <w:u w:val="none"/>
          <w:shd w:val="clear" w:color="auto" w:fill="auto"/>
          <w:lang w:val="zh-CN" w:eastAsia="zh-CN" w:bidi="zh-CN"/>
        </w:rPr>
      </w:pPr>
      <w:r>
        <w:rPr>
          <w:rFonts w:hint="eastAsia" w:ascii="宋体" w:hAnsi="宋体" w:eastAsia="宋体" w:cs="宋体"/>
          <w:b/>
          <w:bCs/>
          <w:snapToGrid/>
          <w:color w:val="auto"/>
          <w:spacing w:val="0"/>
          <w:w w:val="100"/>
          <w:kern w:val="0"/>
          <w:position w:val="0"/>
          <w:sz w:val="24"/>
          <w:szCs w:val="24"/>
          <w:u w:val="none"/>
          <w:shd w:val="clear" w:color="auto" w:fill="auto"/>
          <w:lang w:val="zh-CN" w:eastAsia="zh-CN" w:bidi="zh-CN"/>
        </w:rPr>
        <w:t>供应商在投标（响应）时，按照规定提供相关承诺函（详见附件），无需再提交上述证明材料。</w:t>
      </w:r>
    </w:p>
    <w:p w14:paraId="17183ED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七、获取磋商文件</w:t>
      </w:r>
    </w:p>
    <w:p w14:paraId="2E446920">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1、时间：</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2025年10月14日—2025年10月20日每天00:00至23:59（北京时间，法定节假日除外）。</w:t>
      </w:r>
    </w:p>
    <w:p w14:paraId="3AB0603F">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获取方式：</w:t>
      </w:r>
    </w:p>
    <w:p w14:paraId="2634CEF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）登陆《中国招标投标公共服务平台》、《中国采购与招标网》、《濮阳市工程咨询有限公司》（http://www.pyszx.com/pc/）下载磋商文件等相关资料。</w:t>
      </w:r>
    </w:p>
    <w:p w14:paraId="6A4DD705">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）现场购买磋商文件等相关资料。</w:t>
      </w:r>
    </w:p>
    <w:p w14:paraId="69BD42D1">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3、磋商</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文件出售方式：转账，</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300</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元/本，售后不退。</w:t>
      </w:r>
    </w:p>
    <w:p w14:paraId="44CF4E26">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濮阳市工程咨询有限公司</w:t>
      </w:r>
    </w:p>
    <w:p w14:paraId="6A9B44C0">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银行账号：254649815699</w:t>
      </w:r>
    </w:p>
    <w:p w14:paraId="2C8E5CEC">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银行行号：104502062860</w:t>
      </w:r>
    </w:p>
    <w:p w14:paraId="5CF828E9">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开户行：中国银行濮阳历山路分行(如果没有就选中国银行濮阳分行)</w:t>
      </w:r>
    </w:p>
    <w:p w14:paraId="2D65755F">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请备注：***项目（包）报名费。</w:t>
      </w:r>
    </w:p>
    <w:p w14:paraId="75D2C1EE">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若个人转账备注：***公司***项目（包）报名费。</w:t>
      </w:r>
    </w:p>
    <w:p w14:paraId="195B9BF3">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4、本项目不收取保证金。</w:t>
      </w:r>
    </w:p>
    <w:p w14:paraId="1F8D3125">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八、响应文件提交的截止时间及地点：</w:t>
      </w:r>
    </w:p>
    <w:p w14:paraId="71113183">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响应文件递交的截止时间：</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2025年10月24日9时30分</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（北京时间）；</w:t>
      </w:r>
    </w:p>
    <w:p w14:paraId="182F539A">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2、地点：</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濮阳市五一路与历山路交叉口建苑商务中心12楼。</w:t>
      </w:r>
    </w:p>
    <w:p w14:paraId="684DDE4E">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九、响应文件的开启时间及地点：</w:t>
      </w:r>
    </w:p>
    <w:p w14:paraId="03F3A702">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响应文件递交的截止时间：</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2025年10月24日9时30分</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（北京时间）；</w:t>
      </w:r>
    </w:p>
    <w:p w14:paraId="71618B4E">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2、地点：</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濮阳市五一路与历山路交叉口建苑商务中心12楼。</w:t>
      </w:r>
    </w:p>
    <w:p w14:paraId="24B13F8E">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十、</w:t>
      </w:r>
      <w:bookmarkStart w:id="5" w:name="_Toc247527540"/>
      <w:bookmarkStart w:id="6" w:name="_Toc22638"/>
      <w:bookmarkStart w:id="7" w:name="_Toc157499355"/>
      <w:bookmarkStart w:id="8" w:name="_Toc20581"/>
      <w:bookmarkStart w:id="9" w:name="_Toc247513939"/>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发布公告的媒介</w:t>
      </w:r>
      <w:bookmarkEnd w:id="5"/>
      <w:bookmarkEnd w:id="6"/>
      <w:bookmarkEnd w:id="7"/>
      <w:bookmarkEnd w:id="8"/>
      <w:bookmarkEnd w:id="9"/>
    </w:p>
    <w:p w14:paraId="633F71CF">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本招标公告同时在《中国招标投标公共服务平台》、《中国采购与招标网》、《濮阳市工程咨询有限公司》（http://www.pyszx.com/pc/）上公开发布，公告期限为五个工作日。</w:t>
      </w:r>
    </w:p>
    <w:p w14:paraId="3173635A">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2、其他材料：本次项目澄清、补充、修改、疑问答复、延期等情况，招标人均在《中国招标投标公共服务平台》、《中国采购与招标网》、</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《濮阳市工程咨询有限公司》（http://www.pyszx.com/pc/）</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上发布，供应商应自行查阅，随时关注，招标人不再另行通知，且不需要潜在供应商确认，当磋商文件的澄清、修改、补充等在同一内容上表述不一致时，以最后发布的公告为准，因潜在供应商未能及时查看造成的一切损失，由潜在供应商自行承担。</w:t>
      </w:r>
    </w:p>
    <w:p w14:paraId="4507ACA8">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十一、采购人、采购代理机构的名称和联系方式</w:t>
      </w:r>
    </w:p>
    <w:p w14:paraId="2B6383F5">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招标人：</w:t>
      </w:r>
      <w:bookmarkStart w:id="10" w:name="_Toc8105"/>
      <w:bookmarkStart w:id="11" w:name="_Toc32291"/>
      <w:bookmarkStart w:id="12" w:name="_Toc17938"/>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濮阳市城市发展投资有限公司</w:t>
      </w:r>
    </w:p>
    <w:p w14:paraId="31DC7424">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地址：</w:t>
      </w:r>
      <w:bookmarkEnd w:id="10"/>
      <w:bookmarkEnd w:id="11"/>
      <w:bookmarkEnd w:id="12"/>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濮阳市五一路与历山路交叉口东南角建苑商务中心</w:t>
      </w:r>
    </w:p>
    <w:p w14:paraId="07930D9B">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default"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联系人：宋先生</w:t>
      </w:r>
    </w:p>
    <w:p w14:paraId="25A7DCD1">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default"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联系电话：17639322839</w:t>
      </w:r>
    </w:p>
    <w:p w14:paraId="51D13D58">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采购代理机构：濮阳市工程咨询有限公司</w:t>
      </w:r>
    </w:p>
    <w:p w14:paraId="1D634672">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地址：</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濮阳市五一路与历山路交叉口建苑商务中心12楼</w:t>
      </w:r>
    </w:p>
    <w:p w14:paraId="29515458">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联系人：宗女士</w:t>
      </w:r>
    </w:p>
    <w:p w14:paraId="2FBAB17F">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left"/>
        <w:textAlignment w:val="auto"/>
        <w:rPr>
          <w:rFonts w:hint="default"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联系方式：</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17639308970</w:t>
      </w:r>
    </w:p>
    <w:p w14:paraId="6E9F7C0B">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righ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濮阳市工程咨询有限公司</w:t>
      </w:r>
    </w:p>
    <w:p w14:paraId="549E0BCC">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left="0" w:right="0" w:firstLine="480" w:firstLineChars="200"/>
        <w:jc w:val="right"/>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202</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5</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年</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10</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月</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13</w:t>
      </w: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日</w:t>
      </w:r>
    </w:p>
    <w:p w14:paraId="7959E505">
      <w:pPr>
        <w:rPr>
          <w:rFonts w:hint="eastAsia" w:ascii="宋体" w:hAnsi="宋体" w:eastAsia="宋体" w:cs="宋体"/>
          <w:sz w:val="28"/>
          <w:szCs w:val="28"/>
        </w:rPr>
      </w:pPr>
      <w:r>
        <w:rPr>
          <w:rFonts w:hint="eastAsia" w:ascii="宋体" w:hAnsi="宋体" w:eastAsia="宋体" w:cs="宋体"/>
          <w:sz w:val="28"/>
          <w:szCs w:val="28"/>
        </w:rPr>
        <w:br w:type="page"/>
      </w:r>
    </w:p>
    <w:p w14:paraId="0DFDA1E8">
      <w:pPr>
        <w:pStyle w:val="2"/>
        <w:bidi w:val="0"/>
        <w:jc w:val="center"/>
        <w:rPr>
          <w:rFonts w:hint="eastAsia" w:ascii="宋体" w:hAnsi="宋体" w:eastAsia="宋体" w:cs="宋体"/>
        </w:rPr>
      </w:pPr>
      <w:bookmarkStart w:id="13" w:name="_Toc1966"/>
      <w:bookmarkStart w:id="14" w:name="_Toc11351"/>
      <w:bookmarkStart w:id="15" w:name="_Toc12480"/>
      <w:bookmarkStart w:id="16" w:name="_Toc18818"/>
      <w:r>
        <w:rPr>
          <w:rFonts w:hint="eastAsia" w:ascii="宋体" w:hAnsi="宋体" w:eastAsia="宋体" w:cs="宋体"/>
        </w:rPr>
        <w:t>第二</w:t>
      </w:r>
      <w:r>
        <w:rPr>
          <w:rFonts w:hint="eastAsia" w:ascii="宋体" w:hAnsi="宋体" w:eastAsia="宋体" w:cs="宋体"/>
          <w:lang w:eastAsia="zh-CN"/>
        </w:rPr>
        <w:t>部分</w:t>
      </w:r>
      <w:r>
        <w:rPr>
          <w:rFonts w:hint="eastAsia" w:ascii="宋体" w:hAnsi="宋体" w:eastAsia="宋体" w:cs="宋体"/>
        </w:rPr>
        <w:t xml:space="preserve">  磋商供应商须知</w:t>
      </w:r>
      <w:bookmarkEnd w:id="13"/>
      <w:bookmarkEnd w:id="14"/>
      <w:bookmarkEnd w:id="15"/>
      <w:bookmarkEnd w:id="16"/>
    </w:p>
    <w:p w14:paraId="3AB107F7">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供应商须知前附表</w:t>
      </w:r>
    </w:p>
    <w:tbl>
      <w:tblPr>
        <w:tblStyle w:val="2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40"/>
        <w:gridCol w:w="6120"/>
      </w:tblGrid>
      <w:tr w14:paraId="402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double" w:color="auto" w:sz="4" w:space="0"/>
              <w:left w:val="double" w:color="auto" w:sz="4" w:space="0"/>
            </w:tcBorders>
            <w:noWrap w:val="0"/>
            <w:vAlign w:val="center"/>
          </w:tcPr>
          <w:p w14:paraId="6E34D83D">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640" w:type="dxa"/>
            <w:tcBorders>
              <w:top w:val="double" w:color="auto" w:sz="4" w:space="0"/>
            </w:tcBorders>
            <w:noWrap w:val="0"/>
            <w:vAlign w:val="center"/>
          </w:tcPr>
          <w:p w14:paraId="230B9E00">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120" w:type="dxa"/>
            <w:tcBorders>
              <w:top w:val="double" w:color="auto" w:sz="4" w:space="0"/>
              <w:right w:val="double" w:color="auto" w:sz="4" w:space="0"/>
            </w:tcBorders>
            <w:noWrap w:val="0"/>
            <w:vAlign w:val="center"/>
          </w:tcPr>
          <w:p w14:paraId="0585287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3AD4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1F8E8D2F">
            <w:pPr>
              <w:spacing w:line="360" w:lineRule="exact"/>
              <w:ind w:left="-131" w:leftChars="-41" w:firstLine="98" w:firstLineChars="41"/>
              <w:jc w:val="cente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1640" w:type="dxa"/>
            <w:noWrap w:val="0"/>
            <w:vAlign w:val="center"/>
          </w:tcPr>
          <w:p w14:paraId="0E5D9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采购人</w:t>
            </w:r>
          </w:p>
        </w:tc>
        <w:tc>
          <w:tcPr>
            <w:tcW w:w="6120" w:type="dxa"/>
            <w:tcBorders>
              <w:right w:val="double" w:color="auto" w:sz="4" w:space="0"/>
            </w:tcBorders>
            <w:noWrap w:val="0"/>
            <w:vAlign w:val="center"/>
          </w:tcPr>
          <w:p w14:paraId="78804661">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采购人：濮阳市城市发展投资有限公司</w:t>
            </w:r>
          </w:p>
          <w:p w14:paraId="58E6774B">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地址：濮阳市五一路与历山路交叉口东南角建苑商务中心</w:t>
            </w:r>
          </w:p>
          <w:p w14:paraId="580489E6">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联系人：宋先生</w:t>
            </w:r>
          </w:p>
          <w:p w14:paraId="62505CBE">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联系方式：17639322839</w:t>
            </w:r>
          </w:p>
        </w:tc>
      </w:tr>
      <w:tr w14:paraId="34E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3139D108">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1640" w:type="dxa"/>
            <w:noWrap w:val="0"/>
            <w:vAlign w:val="center"/>
          </w:tcPr>
          <w:p w14:paraId="760233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采购代理机构</w:t>
            </w:r>
          </w:p>
        </w:tc>
        <w:tc>
          <w:tcPr>
            <w:tcW w:w="6120" w:type="dxa"/>
            <w:tcBorders>
              <w:right w:val="double" w:color="auto" w:sz="4" w:space="0"/>
            </w:tcBorders>
            <w:noWrap w:val="0"/>
            <w:vAlign w:val="center"/>
          </w:tcPr>
          <w:p w14:paraId="0E8A6E18">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采购代理机构：濮阳市工程咨询有限公司</w:t>
            </w:r>
          </w:p>
          <w:p w14:paraId="469A42A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地址：濮阳市五一路与历山路交叉口建苑商务中心12楼</w:t>
            </w:r>
          </w:p>
          <w:p w14:paraId="6F4AAEAE">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联系人：宗女士</w:t>
            </w:r>
          </w:p>
          <w:p w14:paraId="50219354">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联系方式：17639308970</w:t>
            </w:r>
          </w:p>
        </w:tc>
      </w:tr>
      <w:tr w14:paraId="7A73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730D3710">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1640" w:type="dxa"/>
            <w:noWrap w:val="0"/>
            <w:vAlign w:val="center"/>
          </w:tcPr>
          <w:p w14:paraId="6828E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项目名称</w:t>
            </w:r>
          </w:p>
        </w:tc>
        <w:tc>
          <w:tcPr>
            <w:tcW w:w="6120" w:type="dxa"/>
            <w:tcBorders>
              <w:right w:val="double" w:color="auto" w:sz="4" w:space="0"/>
            </w:tcBorders>
            <w:noWrap w:val="0"/>
            <w:vAlign w:val="center"/>
          </w:tcPr>
          <w:p w14:paraId="707F54D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濮阳新政务大厅装饰装修项目设计、监理</w:t>
            </w:r>
          </w:p>
        </w:tc>
      </w:tr>
      <w:tr w14:paraId="2CB1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4B82981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1640" w:type="dxa"/>
            <w:noWrap w:val="0"/>
            <w:vAlign w:val="center"/>
          </w:tcPr>
          <w:p w14:paraId="448B26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资金来源</w:t>
            </w:r>
          </w:p>
        </w:tc>
        <w:tc>
          <w:tcPr>
            <w:tcW w:w="6120" w:type="dxa"/>
            <w:tcBorders>
              <w:right w:val="double" w:color="auto" w:sz="4" w:space="0"/>
            </w:tcBorders>
            <w:noWrap w:val="0"/>
            <w:vAlign w:val="center"/>
          </w:tcPr>
          <w:p w14:paraId="5B96E8C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自筹资金</w:t>
            </w:r>
          </w:p>
        </w:tc>
      </w:tr>
      <w:tr w14:paraId="22C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B6A4AF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1640" w:type="dxa"/>
            <w:noWrap w:val="0"/>
            <w:vAlign w:val="center"/>
          </w:tcPr>
          <w:p w14:paraId="74160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资金落实情况</w:t>
            </w:r>
          </w:p>
        </w:tc>
        <w:tc>
          <w:tcPr>
            <w:tcW w:w="6120" w:type="dxa"/>
            <w:tcBorders>
              <w:right w:val="double" w:color="auto" w:sz="4" w:space="0"/>
            </w:tcBorders>
            <w:noWrap w:val="0"/>
            <w:vAlign w:val="center"/>
          </w:tcPr>
          <w:p w14:paraId="1FFF03D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r w14:paraId="0A74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4F824EB4">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1.3.1</w:t>
            </w:r>
          </w:p>
        </w:tc>
        <w:tc>
          <w:tcPr>
            <w:tcW w:w="1640" w:type="dxa"/>
            <w:noWrap w:val="0"/>
            <w:vAlign w:val="center"/>
          </w:tcPr>
          <w:p w14:paraId="75FF8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采购内容</w:t>
            </w:r>
          </w:p>
        </w:tc>
        <w:tc>
          <w:tcPr>
            <w:tcW w:w="6120" w:type="dxa"/>
            <w:tcBorders>
              <w:right w:val="double" w:color="auto" w:sz="4" w:space="0"/>
            </w:tcBorders>
            <w:noWrap w:val="0"/>
            <w:vAlign w:val="center"/>
          </w:tcPr>
          <w:p w14:paraId="25924605">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B包：本项目全过程监理服务。</w:t>
            </w:r>
          </w:p>
        </w:tc>
      </w:tr>
      <w:tr w14:paraId="2BD2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4" w:type="dxa"/>
            <w:tcBorders>
              <w:left w:val="double" w:color="auto" w:sz="4" w:space="0"/>
            </w:tcBorders>
            <w:noWrap w:val="0"/>
            <w:vAlign w:val="center"/>
          </w:tcPr>
          <w:p w14:paraId="2C81E926">
            <w:pPr>
              <w:spacing w:line="360" w:lineRule="auto"/>
              <w:jc w:val="center"/>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1.3.2</w:t>
            </w:r>
          </w:p>
        </w:tc>
        <w:tc>
          <w:tcPr>
            <w:tcW w:w="1640" w:type="dxa"/>
            <w:noWrap w:val="0"/>
            <w:vAlign w:val="center"/>
          </w:tcPr>
          <w:p w14:paraId="103D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服务期限</w:t>
            </w:r>
          </w:p>
        </w:tc>
        <w:tc>
          <w:tcPr>
            <w:tcW w:w="6120" w:type="dxa"/>
            <w:tcBorders>
              <w:right w:val="double" w:color="auto" w:sz="4" w:space="0"/>
            </w:tcBorders>
            <w:noWrap w:val="0"/>
            <w:vAlign w:val="center"/>
          </w:tcPr>
          <w:p w14:paraId="2F99C671">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B包：本项目施工阶段及保修阶段全过程监理服务；</w:t>
            </w:r>
          </w:p>
        </w:tc>
      </w:tr>
      <w:tr w14:paraId="3F15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4" w:type="dxa"/>
            <w:tcBorders>
              <w:left w:val="double" w:color="auto" w:sz="4" w:space="0"/>
            </w:tcBorders>
            <w:noWrap w:val="0"/>
            <w:vAlign w:val="center"/>
          </w:tcPr>
          <w:p w14:paraId="66FD0810">
            <w:pPr>
              <w:spacing w:line="360" w:lineRule="auto"/>
              <w:jc w:val="center"/>
              <w:rPr>
                <w:rFonts w:hint="default"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13.3</w:t>
            </w:r>
          </w:p>
        </w:tc>
        <w:tc>
          <w:tcPr>
            <w:tcW w:w="1640" w:type="dxa"/>
            <w:noWrap w:val="0"/>
            <w:vAlign w:val="center"/>
          </w:tcPr>
          <w:p w14:paraId="2A8F44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highlight w:val="none"/>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highlight w:val="none"/>
                <w:u w:val="none"/>
                <w:shd w:val="clear" w:color="auto" w:fill="auto"/>
                <w:lang w:val="en-US" w:eastAsia="zh-CN" w:bidi="zh-CN"/>
              </w:rPr>
              <w:t>特殊要求</w:t>
            </w:r>
          </w:p>
        </w:tc>
        <w:tc>
          <w:tcPr>
            <w:tcW w:w="6120" w:type="dxa"/>
            <w:tcBorders>
              <w:right w:val="double" w:color="auto" w:sz="4" w:space="0"/>
            </w:tcBorders>
            <w:noWrap w:val="0"/>
            <w:vAlign w:val="center"/>
          </w:tcPr>
          <w:p w14:paraId="70BBC203">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400" w:lineRule="exact"/>
              <w:ind w:right="0"/>
              <w:jc w:val="left"/>
              <w:textAlignment w:val="auto"/>
              <w:rPr>
                <w:rFonts w:hint="eastAsia" w:ascii="宋体" w:hAnsi="宋体" w:eastAsia="宋体" w:cs="宋体"/>
                <w:snapToGrid/>
                <w:color w:val="000000"/>
                <w:spacing w:val="0"/>
                <w:w w:val="100"/>
                <w:kern w:val="0"/>
                <w:position w:val="0"/>
                <w:sz w:val="24"/>
                <w:szCs w:val="24"/>
                <w:highlight w:val="none"/>
                <w:u w:val="none"/>
                <w:shd w:val="clear" w:color="auto" w:fill="auto"/>
                <w:lang w:val="en-US" w:eastAsia="zh-CN" w:bidi="zh-CN"/>
              </w:rPr>
            </w:pPr>
            <w:r>
              <w:rPr>
                <w:rFonts w:hint="eastAsia" w:ascii="宋体" w:hAnsi="宋体" w:eastAsia="宋体" w:cs="宋体"/>
                <w:snapToGrid w:val="0"/>
                <w:color w:val="000000"/>
                <w:kern w:val="0"/>
                <w:sz w:val="24"/>
                <w:szCs w:val="24"/>
                <w:lang w:val="en-US" w:eastAsia="zh-CN" w:bidi="ar"/>
              </w:rPr>
              <w:t>限额设计（具体要求由招标人确定）限额设计（具体要求由招标人确定），供应商需作出承诺，格式自拟。</w:t>
            </w:r>
          </w:p>
        </w:tc>
      </w:tr>
      <w:tr w14:paraId="4363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72D1902">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1640" w:type="dxa"/>
            <w:noWrap w:val="0"/>
            <w:vAlign w:val="center"/>
          </w:tcPr>
          <w:p w14:paraId="32662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供应商资质条件、能力和信誉</w:t>
            </w:r>
          </w:p>
        </w:tc>
        <w:tc>
          <w:tcPr>
            <w:tcW w:w="6120" w:type="dxa"/>
            <w:tcBorders>
              <w:right w:val="double" w:color="auto" w:sz="4" w:space="0"/>
            </w:tcBorders>
            <w:noWrap w:val="0"/>
            <w:vAlign w:val="center"/>
          </w:tcPr>
          <w:p w14:paraId="32812429">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en-US" w:eastAsia="zh-CN" w:bidi="ar"/>
              </w:rPr>
              <w:t>B包</w:t>
            </w:r>
          </w:p>
          <w:p w14:paraId="31F40D33">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1、符合《中华人民共和国政府采购法》第二十二条规定。</w:t>
            </w:r>
          </w:p>
          <w:p w14:paraId="3D26C4B5">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zh-CN" w:eastAsia="zh-CN" w:bidi="ar"/>
              </w:rPr>
              <w:t>）符合《中华人民共和国政府采购法》规定，具有独立承担民事责任能力，有效的营业执照。</w:t>
            </w:r>
          </w:p>
          <w:p w14:paraId="6865E66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具有良好的商业信誉和健全的财务会计制度（提供2023年度或2024年度财务审计报告扫描件或提供银行出具的近1年内资信证明）。</w:t>
            </w:r>
          </w:p>
          <w:p w14:paraId="6878D386">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en-US" w:eastAsia="zh-CN" w:bidi="ar"/>
              </w:rPr>
              <w:t>（3）具有履行合同所必需的设备和专业技术能力（提供承诺函，格式自拟）；</w:t>
            </w:r>
          </w:p>
          <w:p w14:paraId="2588034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zh-CN" w:eastAsia="zh-CN" w:bidi="ar"/>
              </w:rPr>
              <w:t>）参加政府采购活动前三年内，在经营活动中无重大违法记录。</w:t>
            </w:r>
          </w:p>
          <w:p w14:paraId="08D3EFCF">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5</w:t>
            </w:r>
            <w:r>
              <w:rPr>
                <w:rFonts w:hint="eastAsia" w:ascii="宋体" w:hAnsi="宋体" w:eastAsia="宋体" w:cs="宋体"/>
                <w:snapToGrid w:val="0"/>
                <w:color w:val="000000"/>
                <w:kern w:val="0"/>
                <w:sz w:val="24"/>
                <w:szCs w:val="24"/>
                <w:lang w:val="zh-CN" w:eastAsia="zh-CN" w:bidi="ar"/>
              </w:rPr>
              <w:t>）2024年度1月份以来任意三个月缴纳税收或社会保障资金的证明（依法免税或不需要缴纳社会保障资金的供应商应提供相应的证明文件）。</w:t>
            </w:r>
          </w:p>
          <w:p w14:paraId="1BFB41C5">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zh-CN" w:eastAsia="zh-CN" w:bidi="ar"/>
              </w:rPr>
            </w:pPr>
            <w:r>
              <w:rPr>
                <w:rFonts w:hint="eastAsia" w:ascii="宋体" w:hAnsi="宋体" w:eastAsia="宋体" w:cs="宋体"/>
                <w:snapToGrid w:val="0"/>
                <w:color w:val="000000"/>
                <w:kern w:val="0"/>
                <w:sz w:val="24"/>
                <w:szCs w:val="24"/>
                <w:lang w:val="zh-CN" w:eastAsia="zh-CN" w:bidi="ar"/>
              </w:rPr>
              <w:t>（</w:t>
            </w: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snapToGrid w:val="0"/>
                <w:color w:val="000000"/>
                <w:kern w:val="0"/>
                <w:sz w:val="24"/>
                <w:szCs w:val="24"/>
                <w:lang w:val="zh-CN" w:eastAsia="zh-CN" w:bidi="ar"/>
              </w:rPr>
              <w:t>）通过“信用中国”网站（</w:t>
            </w:r>
            <w:r>
              <w:rPr>
                <w:rFonts w:hint="eastAsia" w:ascii="宋体" w:hAnsi="宋体" w:eastAsia="宋体" w:cs="宋体"/>
                <w:snapToGrid w:val="0"/>
                <w:color w:val="000000"/>
                <w:kern w:val="0"/>
                <w:sz w:val="24"/>
                <w:szCs w:val="24"/>
                <w:lang w:val="zh-CN" w:eastAsia="zh-CN" w:bidi="ar"/>
              </w:rPr>
              <w:fldChar w:fldCharType="begin"/>
            </w:r>
            <w:r>
              <w:rPr>
                <w:rFonts w:hint="eastAsia" w:ascii="宋体" w:hAnsi="宋体" w:eastAsia="宋体" w:cs="宋体"/>
                <w:snapToGrid w:val="0"/>
                <w:color w:val="000000"/>
                <w:kern w:val="0"/>
                <w:sz w:val="24"/>
                <w:szCs w:val="24"/>
                <w:lang w:val="zh-CN" w:eastAsia="zh-CN" w:bidi="ar"/>
              </w:rPr>
              <w:instrText xml:space="preserve"> HYPERLINK "https://www.creditchian.gov.cn" </w:instrText>
            </w:r>
            <w:r>
              <w:rPr>
                <w:rFonts w:hint="eastAsia" w:ascii="宋体" w:hAnsi="宋体" w:eastAsia="宋体" w:cs="宋体"/>
                <w:snapToGrid w:val="0"/>
                <w:color w:val="000000"/>
                <w:kern w:val="0"/>
                <w:sz w:val="24"/>
                <w:szCs w:val="24"/>
                <w:lang w:val="zh-CN" w:eastAsia="zh-CN" w:bidi="ar"/>
              </w:rPr>
              <w:fldChar w:fldCharType="separate"/>
            </w:r>
            <w:r>
              <w:rPr>
                <w:rFonts w:hint="eastAsia" w:ascii="宋体" w:hAnsi="宋体" w:eastAsia="宋体" w:cs="宋体"/>
                <w:snapToGrid w:val="0"/>
                <w:color w:val="000000"/>
                <w:kern w:val="0"/>
                <w:sz w:val="24"/>
                <w:szCs w:val="24"/>
                <w:lang w:val="zh-CN" w:eastAsia="zh-CN" w:bidi="ar"/>
              </w:rPr>
              <w:t>www.creditchian.gov.cn</w:t>
            </w:r>
            <w:r>
              <w:rPr>
                <w:rFonts w:hint="eastAsia" w:ascii="宋体" w:hAnsi="宋体" w:eastAsia="宋体" w:cs="宋体"/>
                <w:snapToGrid w:val="0"/>
                <w:color w:val="000000"/>
                <w:kern w:val="0"/>
                <w:sz w:val="24"/>
                <w:szCs w:val="24"/>
                <w:lang w:val="zh-CN" w:eastAsia="zh-CN" w:bidi="ar"/>
              </w:rPr>
              <w:fldChar w:fldCharType="end"/>
            </w:r>
            <w:r>
              <w:rPr>
                <w:rFonts w:hint="eastAsia" w:ascii="宋体" w:hAnsi="宋体" w:eastAsia="宋体" w:cs="宋体"/>
                <w:snapToGrid w:val="0"/>
                <w:color w:val="000000"/>
                <w:kern w:val="0"/>
                <w:sz w:val="24"/>
                <w:szCs w:val="24"/>
                <w:lang w:val="zh-CN" w:eastAsia="zh-CN" w:bidi="ar"/>
              </w:rPr>
              <w:t>）和中国政府采购网（</w:t>
            </w:r>
            <w:r>
              <w:rPr>
                <w:rFonts w:hint="eastAsia" w:ascii="宋体" w:hAnsi="宋体" w:eastAsia="宋体" w:cs="宋体"/>
                <w:snapToGrid w:val="0"/>
                <w:color w:val="000000"/>
                <w:kern w:val="0"/>
                <w:sz w:val="24"/>
                <w:szCs w:val="24"/>
                <w:lang w:val="zh-CN" w:eastAsia="zh-CN" w:bidi="ar"/>
              </w:rPr>
              <w:fldChar w:fldCharType="begin"/>
            </w:r>
            <w:r>
              <w:rPr>
                <w:rFonts w:hint="eastAsia" w:ascii="宋体" w:hAnsi="宋体" w:eastAsia="宋体" w:cs="宋体"/>
                <w:snapToGrid w:val="0"/>
                <w:color w:val="000000"/>
                <w:kern w:val="0"/>
                <w:sz w:val="24"/>
                <w:szCs w:val="24"/>
                <w:lang w:val="zh-CN" w:eastAsia="zh-CN" w:bidi="ar"/>
              </w:rPr>
              <w:instrText xml:space="preserve"> HYPERLINK "https://www.ccgp.gov.cn" </w:instrText>
            </w:r>
            <w:r>
              <w:rPr>
                <w:rFonts w:hint="eastAsia" w:ascii="宋体" w:hAnsi="宋体" w:eastAsia="宋体" w:cs="宋体"/>
                <w:snapToGrid w:val="0"/>
                <w:color w:val="000000"/>
                <w:kern w:val="0"/>
                <w:sz w:val="24"/>
                <w:szCs w:val="24"/>
                <w:lang w:val="zh-CN" w:eastAsia="zh-CN" w:bidi="ar"/>
              </w:rPr>
              <w:fldChar w:fldCharType="separate"/>
            </w:r>
            <w:r>
              <w:rPr>
                <w:rFonts w:hint="eastAsia" w:ascii="宋体" w:hAnsi="宋体" w:eastAsia="宋体" w:cs="宋体"/>
                <w:snapToGrid w:val="0"/>
                <w:color w:val="000000"/>
                <w:kern w:val="0"/>
                <w:sz w:val="24"/>
                <w:szCs w:val="24"/>
                <w:lang w:val="zh-CN" w:eastAsia="zh-CN" w:bidi="ar"/>
              </w:rPr>
              <w:t>www.ccgp.gov.cn</w:t>
            </w:r>
            <w:r>
              <w:rPr>
                <w:rFonts w:hint="eastAsia" w:ascii="宋体" w:hAnsi="宋体" w:eastAsia="宋体" w:cs="宋体"/>
                <w:snapToGrid w:val="0"/>
                <w:color w:val="000000"/>
                <w:kern w:val="0"/>
                <w:sz w:val="24"/>
                <w:szCs w:val="24"/>
                <w:lang w:val="zh-CN" w:eastAsia="zh-CN" w:bidi="ar"/>
              </w:rPr>
              <w:fldChar w:fldCharType="end"/>
            </w:r>
            <w:r>
              <w:rPr>
                <w:rFonts w:hint="eastAsia" w:ascii="宋体" w:hAnsi="宋体" w:eastAsia="宋体" w:cs="宋体"/>
                <w:snapToGrid w:val="0"/>
                <w:color w:val="000000"/>
                <w:kern w:val="0"/>
                <w:sz w:val="24"/>
                <w:szCs w:val="24"/>
                <w:lang w:val="zh-CN" w:eastAsia="zh-CN" w:bidi="ar"/>
              </w:rPr>
              <w:t>）进行信用查询，被列入“失信被执行人、重大税收违法案件当事人名单、政府采购严重违法失信行为记录名单”的供应商将被拒绝参加投标活动。</w:t>
            </w:r>
          </w:p>
          <w:p w14:paraId="4AC32E3D">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2、供应商须具备房屋建筑工程监理乙级资质及以上或工程监理综合资质； </w:t>
            </w:r>
          </w:p>
          <w:p w14:paraId="380D4A9A">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3、拟任项目总监理工程师须具有房屋建筑工程专业注册监理工程师注册证书；且为本单位职工，与公司签订劳动合同，具有在本单位近期已缴纳的社会保险（以社保部门出具的社保证明或网上查询截图为准）；</w:t>
            </w:r>
          </w:p>
          <w:p w14:paraId="0653E7B4">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4、2022年1月1日以来至少完成过1项类似监理业绩（以合同签订时间为准，提供中标通知书、合同、与中标通知书一致的中标公示截图及查询网址）；</w:t>
            </w:r>
          </w:p>
          <w:p w14:paraId="03977F8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5、本项目不接受联合体磋商，不允许转包和分包。</w:t>
            </w:r>
          </w:p>
          <w:p w14:paraId="5D80E5B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zh-CN" w:eastAsia="zh-CN" w:bidi="ar"/>
              </w:rPr>
              <w:t>供应商在投标（响应）时，按照规定提供相关承诺函（详见附件），无需再提交上述证明材料。</w:t>
            </w:r>
          </w:p>
        </w:tc>
      </w:tr>
      <w:tr w14:paraId="2AA4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4" w:type="dxa"/>
            <w:tcBorders>
              <w:left w:val="double" w:color="auto" w:sz="4" w:space="0"/>
            </w:tcBorders>
            <w:noWrap w:val="0"/>
            <w:vAlign w:val="center"/>
          </w:tcPr>
          <w:p w14:paraId="1C1EC335">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1.4.2</w:t>
            </w:r>
          </w:p>
        </w:tc>
        <w:tc>
          <w:tcPr>
            <w:tcW w:w="1640" w:type="dxa"/>
            <w:noWrap w:val="0"/>
            <w:vAlign w:val="center"/>
          </w:tcPr>
          <w:p w14:paraId="54D7C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是否接受联合体</w:t>
            </w:r>
          </w:p>
        </w:tc>
        <w:tc>
          <w:tcPr>
            <w:tcW w:w="6120" w:type="dxa"/>
            <w:tcBorders>
              <w:right w:val="double" w:color="auto" w:sz="4" w:space="0"/>
            </w:tcBorders>
            <w:noWrap w:val="0"/>
            <w:vAlign w:val="center"/>
          </w:tcPr>
          <w:p w14:paraId="6C8FD8C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不接受</w:t>
            </w:r>
          </w:p>
        </w:tc>
      </w:tr>
      <w:tr w14:paraId="312B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24E7423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640" w:type="dxa"/>
            <w:noWrap w:val="0"/>
            <w:vAlign w:val="center"/>
          </w:tcPr>
          <w:p w14:paraId="707F7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踏勘现场</w:t>
            </w:r>
          </w:p>
        </w:tc>
        <w:tc>
          <w:tcPr>
            <w:tcW w:w="6120" w:type="dxa"/>
            <w:tcBorders>
              <w:right w:val="double" w:color="auto" w:sz="4" w:space="0"/>
            </w:tcBorders>
            <w:noWrap w:val="0"/>
            <w:vAlign w:val="center"/>
          </w:tcPr>
          <w:p w14:paraId="60A4129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w:t>
            </w:r>
          </w:p>
        </w:tc>
      </w:tr>
      <w:tr w14:paraId="2107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1BDD342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1.10.1</w:t>
            </w:r>
          </w:p>
        </w:tc>
        <w:tc>
          <w:tcPr>
            <w:tcW w:w="1640" w:type="dxa"/>
            <w:noWrap w:val="0"/>
            <w:vAlign w:val="center"/>
          </w:tcPr>
          <w:p w14:paraId="3E42D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投标预备会</w:t>
            </w:r>
          </w:p>
        </w:tc>
        <w:tc>
          <w:tcPr>
            <w:tcW w:w="6120" w:type="dxa"/>
            <w:tcBorders>
              <w:right w:val="double" w:color="auto" w:sz="4" w:space="0"/>
            </w:tcBorders>
            <w:noWrap w:val="0"/>
            <w:vAlign w:val="center"/>
          </w:tcPr>
          <w:p w14:paraId="75E1EEA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27A6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27DBFA82">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1640" w:type="dxa"/>
            <w:noWrap w:val="0"/>
            <w:vAlign w:val="center"/>
          </w:tcPr>
          <w:p w14:paraId="2373CA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分  包</w:t>
            </w:r>
          </w:p>
        </w:tc>
        <w:tc>
          <w:tcPr>
            <w:tcW w:w="6120" w:type="dxa"/>
            <w:tcBorders>
              <w:right w:val="double" w:color="auto" w:sz="4" w:space="0"/>
            </w:tcBorders>
            <w:noWrap w:val="0"/>
            <w:vAlign w:val="center"/>
          </w:tcPr>
          <w:p w14:paraId="73333CC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w:t>
            </w:r>
          </w:p>
        </w:tc>
      </w:tr>
      <w:tr w14:paraId="51F4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7657A941">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1640" w:type="dxa"/>
            <w:noWrap w:val="0"/>
            <w:vAlign w:val="center"/>
          </w:tcPr>
          <w:p w14:paraId="0FEF0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偏  离</w:t>
            </w:r>
          </w:p>
        </w:tc>
        <w:tc>
          <w:tcPr>
            <w:tcW w:w="6120" w:type="dxa"/>
            <w:tcBorders>
              <w:right w:val="double" w:color="auto" w:sz="4" w:space="0"/>
            </w:tcBorders>
            <w:noWrap w:val="0"/>
            <w:vAlign w:val="center"/>
          </w:tcPr>
          <w:p w14:paraId="05984AA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不允许负偏离</w:t>
            </w:r>
          </w:p>
        </w:tc>
      </w:tr>
      <w:tr w14:paraId="352A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3EB949C4">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640" w:type="dxa"/>
            <w:noWrap w:val="0"/>
            <w:vAlign w:val="center"/>
          </w:tcPr>
          <w:p w14:paraId="4CEBFF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构成竞争性磋商文件的其他材料</w:t>
            </w:r>
          </w:p>
        </w:tc>
        <w:tc>
          <w:tcPr>
            <w:tcW w:w="6120" w:type="dxa"/>
            <w:tcBorders>
              <w:right w:val="double" w:color="auto" w:sz="4" w:space="0"/>
            </w:tcBorders>
            <w:noWrap w:val="0"/>
            <w:vAlign w:val="center"/>
          </w:tcPr>
          <w:p w14:paraId="7504A19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补充、答疑文件（如有）</w:t>
            </w:r>
          </w:p>
        </w:tc>
      </w:tr>
      <w:tr w14:paraId="4B1F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A14CDE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640" w:type="dxa"/>
            <w:noWrap w:val="0"/>
            <w:vAlign w:val="center"/>
          </w:tcPr>
          <w:p w14:paraId="0C14F3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供应商要求澄清磋商文件的截止时间</w:t>
            </w:r>
          </w:p>
        </w:tc>
        <w:tc>
          <w:tcPr>
            <w:tcW w:w="6120" w:type="dxa"/>
            <w:tcBorders>
              <w:right w:val="double" w:color="auto" w:sz="4" w:space="0"/>
            </w:tcBorders>
            <w:noWrap w:val="0"/>
            <w:vAlign w:val="center"/>
          </w:tcPr>
          <w:p w14:paraId="5BC29E9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磋商截止时间五日前</w:t>
            </w:r>
          </w:p>
        </w:tc>
      </w:tr>
      <w:tr w14:paraId="5D70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7E2EB2A6">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640" w:type="dxa"/>
            <w:noWrap w:val="0"/>
            <w:vAlign w:val="center"/>
          </w:tcPr>
          <w:p w14:paraId="2C54E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竞争性磋商截止时间</w:t>
            </w:r>
          </w:p>
        </w:tc>
        <w:tc>
          <w:tcPr>
            <w:tcW w:w="6120" w:type="dxa"/>
            <w:tcBorders>
              <w:right w:val="double" w:color="auto" w:sz="4" w:space="0"/>
            </w:tcBorders>
            <w:noWrap w:val="0"/>
            <w:vAlign w:val="center"/>
          </w:tcPr>
          <w:p w14:paraId="3080E12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lang w:eastAsia="zh-CN"/>
              </w:rPr>
              <w:t>2025年10月24日</w:t>
            </w:r>
            <w:r>
              <w:rPr>
                <w:rFonts w:hint="eastAsia" w:ascii="宋体" w:hAnsi="宋体" w:eastAsia="宋体" w:cs="宋体"/>
                <w:color w:val="auto"/>
                <w:sz w:val="24"/>
                <w:szCs w:val="24"/>
                <w:lang w:eastAsia="zh-CN"/>
              </w:rPr>
              <w:t>上午9:</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highlight w:val="none"/>
                <w:lang w:eastAsia="zh-CN"/>
              </w:rPr>
              <w:t>（北京时间，下同）</w:t>
            </w:r>
          </w:p>
        </w:tc>
      </w:tr>
      <w:tr w14:paraId="5544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64" w:type="dxa"/>
            <w:tcBorders>
              <w:left w:val="double" w:color="auto" w:sz="4" w:space="0"/>
            </w:tcBorders>
            <w:noWrap w:val="0"/>
            <w:vAlign w:val="center"/>
          </w:tcPr>
          <w:p w14:paraId="01563785">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640" w:type="dxa"/>
            <w:noWrap w:val="0"/>
            <w:vAlign w:val="center"/>
          </w:tcPr>
          <w:p w14:paraId="1042A0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供应商确认收到磋商文件澄清的时间</w:t>
            </w:r>
          </w:p>
        </w:tc>
        <w:tc>
          <w:tcPr>
            <w:tcW w:w="6120" w:type="dxa"/>
            <w:tcBorders>
              <w:right w:val="double" w:color="auto" w:sz="4" w:space="0"/>
            </w:tcBorders>
            <w:noWrap w:val="0"/>
            <w:vAlign w:val="center"/>
          </w:tcPr>
          <w:p w14:paraId="48EAC0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在收到相应澄清文件后24小时内</w:t>
            </w:r>
          </w:p>
        </w:tc>
      </w:tr>
      <w:tr w14:paraId="3D74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67E948B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2.3.2</w:t>
            </w:r>
          </w:p>
        </w:tc>
        <w:tc>
          <w:tcPr>
            <w:tcW w:w="1640" w:type="dxa"/>
            <w:noWrap w:val="0"/>
            <w:vAlign w:val="center"/>
          </w:tcPr>
          <w:p w14:paraId="3A0FE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供应商确认收到磋商文件修改的时间</w:t>
            </w:r>
          </w:p>
        </w:tc>
        <w:tc>
          <w:tcPr>
            <w:tcW w:w="6120" w:type="dxa"/>
            <w:tcBorders>
              <w:right w:val="double" w:color="auto" w:sz="4" w:space="0"/>
            </w:tcBorders>
            <w:noWrap w:val="0"/>
            <w:vAlign w:val="center"/>
          </w:tcPr>
          <w:p w14:paraId="47B0599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在收到相应修改文件后24小时内</w:t>
            </w:r>
          </w:p>
        </w:tc>
      </w:tr>
      <w:tr w14:paraId="59A1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59DB333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3.1.1</w:t>
            </w:r>
          </w:p>
        </w:tc>
        <w:tc>
          <w:tcPr>
            <w:tcW w:w="1640" w:type="dxa"/>
            <w:noWrap w:val="0"/>
            <w:vAlign w:val="center"/>
          </w:tcPr>
          <w:p w14:paraId="179AB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构成磋商响应文件的其他材料</w:t>
            </w:r>
          </w:p>
        </w:tc>
        <w:tc>
          <w:tcPr>
            <w:tcW w:w="6120" w:type="dxa"/>
            <w:tcBorders>
              <w:right w:val="double" w:color="auto" w:sz="4" w:space="0"/>
            </w:tcBorders>
            <w:noWrap w:val="0"/>
            <w:vAlign w:val="center"/>
          </w:tcPr>
          <w:p w14:paraId="30BBF97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磋商文件中要求提交的其他资料以及供应商认为有利于其投标的其他资料。 </w:t>
            </w:r>
          </w:p>
        </w:tc>
      </w:tr>
      <w:tr w14:paraId="282F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39A93C9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640" w:type="dxa"/>
            <w:noWrap w:val="0"/>
            <w:vAlign w:val="center"/>
          </w:tcPr>
          <w:p w14:paraId="4F1F04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磋商有效期</w:t>
            </w:r>
          </w:p>
        </w:tc>
        <w:tc>
          <w:tcPr>
            <w:tcW w:w="6120" w:type="dxa"/>
            <w:tcBorders>
              <w:right w:val="double" w:color="auto" w:sz="4" w:space="0"/>
            </w:tcBorders>
            <w:noWrap w:val="0"/>
            <w:vAlign w:val="center"/>
          </w:tcPr>
          <w:p w14:paraId="0FAE246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日历天</w:t>
            </w:r>
          </w:p>
        </w:tc>
      </w:tr>
      <w:tr w14:paraId="7189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17FD4C82">
            <w:pPr>
              <w:spacing w:before="65" w:line="191"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highlight w:val="none"/>
              </w:rPr>
              <w:t>3</w:t>
            </w:r>
            <w:r>
              <w:rPr>
                <w:rFonts w:hint="eastAsia" w:ascii="宋体" w:hAnsi="宋体" w:eastAsia="宋体" w:cs="宋体"/>
                <w:color w:val="auto"/>
                <w:spacing w:val="6"/>
                <w:sz w:val="24"/>
                <w:szCs w:val="24"/>
                <w:highlight w:val="none"/>
              </w:rPr>
              <w:t>.4.1</w:t>
            </w:r>
          </w:p>
        </w:tc>
        <w:tc>
          <w:tcPr>
            <w:tcW w:w="1640" w:type="dxa"/>
            <w:noWrap w:val="0"/>
            <w:vAlign w:val="center"/>
          </w:tcPr>
          <w:p w14:paraId="12D77FD5">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磋商保证金</w:t>
            </w:r>
          </w:p>
        </w:tc>
        <w:tc>
          <w:tcPr>
            <w:tcW w:w="6120" w:type="dxa"/>
            <w:tcBorders>
              <w:right w:val="double" w:color="auto" w:sz="4" w:space="0"/>
            </w:tcBorders>
            <w:noWrap w:val="0"/>
            <w:vAlign w:val="top"/>
          </w:tcPr>
          <w:p w14:paraId="7C61D347">
            <w:pPr>
              <w:keepNext w:val="0"/>
              <w:keepLines w:val="0"/>
              <w:pageBreakBefore w:val="0"/>
              <w:kinsoku/>
              <w:wordWrap/>
              <w:overflowPunct/>
              <w:topLinePunct w:val="0"/>
              <w:autoSpaceDE/>
              <w:autoSpaceDN/>
              <w:bidi w:val="0"/>
              <w:spacing w:before="130" w:line="400" w:lineRule="exact"/>
              <w:ind w:left="12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☑不要求</w:t>
            </w:r>
          </w:p>
        </w:tc>
      </w:tr>
      <w:tr w14:paraId="1A41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74C7210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3.5.2</w:t>
            </w:r>
          </w:p>
        </w:tc>
        <w:tc>
          <w:tcPr>
            <w:tcW w:w="1640" w:type="dxa"/>
            <w:noWrap w:val="0"/>
            <w:vAlign w:val="center"/>
          </w:tcPr>
          <w:p w14:paraId="29FEC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近年财务状况的年份要求</w:t>
            </w:r>
          </w:p>
        </w:tc>
        <w:tc>
          <w:tcPr>
            <w:tcW w:w="6120" w:type="dxa"/>
            <w:tcBorders>
              <w:right w:val="double" w:color="auto" w:sz="4" w:space="0"/>
            </w:tcBorders>
            <w:noWrap w:val="0"/>
            <w:vAlign w:val="center"/>
          </w:tcPr>
          <w:p w14:paraId="271962D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4557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9DF834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640" w:type="dxa"/>
            <w:noWrap w:val="0"/>
            <w:vAlign w:val="center"/>
          </w:tcPr>
          <w:p w14:paraId="7C34E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是否允许递交备选磋商方案</w:t>
            </w:r>
          </w:p>
        </w:tc>
        <w:tc>
          <w:tcPr>
            <w:tcW w:w="6120" w:type="dxa"/>
            <w:tcBorders>
              <w:right w:val="double" w:color="auto" w:sz="4" w:space="0"/>
            </w:tcBorders>
            <w:noWrap w:val="0"/>
            <w:vAlign w:val="center"/>
          </w:tcPr>
          <w:p w14:paraId="6501ADF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不允许</w:t>
            </w:r>
          </w:p>
        </w:tc>
      </w:tr>
      <w:tr w14:paraId="0C0E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E9112DF">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3.7.3</w:t>
            </w:r>
          </w:p>
        </w:tc>
        <w:tc>
          <w:tcPr>
            <w:tcW w:w="1640" w:type="dxa"/>
            <w:noWrap w:val="0"/>
            <w:vAlign w:val="center"/>
          </w:tcPr>
          <w:p w14:paraId="7AABA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签字和（或）</w:t>
            </w:r>
          </w:p>
          <w:p w14:paraId="238C4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盖章要求</w:t>
            </w:r>
          </w:p>
        </w:tc>
        <w:tc>
          <w:tcPr>
            <w:tcW w:w="6120" w:type="dxa"/>
            <w:tcBorders>
              <w:right w:val="double" w:color="auto" w:sz="4" w:space="0"/>
            </w:tcBorders>
            <w:noWrap w:val="0"/>
            <w:vAlign w:val="center"/>
          </w:tcPr>
          <w:p w14:paraId="2EE3CDE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磋商响应文件签字或盖章要求按磋商文件第六章规定的格式执行。</w:t>
            </w:r>
          </w:p>
        </w:tc>
      </w:tr>
      <w:tr w14:paraId="6B43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334CD85A">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3.7.4</w:t>
            </w:r>
          </w:p>
        </w:tc>
        <w:tc>
          <w:tcPr>
            <w:tcW w:w="1640" w:type="dxa"/>
            <w:noWrap w:val="0"/>
            <w:vAlign w:val="center"/>
          </w:tcPr>
          <w:p w14:paraId="054637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磋商响应文件份数</w:t>
            </w:r>
          </w:p>
        </w:tc>
        <w:tc>
          <w:tcPr>
            <w:tcW w:w="6120" w:type="dxa"/>
            <w:tcBorders>
              <w:right w:val="double" w:color="auto" w:sz="4" w:space="0"/>
            </w:tcBorders>
            <w:noWrap w:val="0"/>
            <w:vAlign w:val="center"/>
          </w:tcPr>
          <w:p w14:paraId="598BB4A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正本壹份，副本贰份，电子文本壹份（U盘）。</w:t>
            </w:r>
          </w:p>
        </w:tc>
      </w:tr>
      <w:tr w14:paraId="0214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bottom w:val="single" w:color="auto" w:sz="4" w:space="0"/>
            </w:tcBorders>
            <w:noWrap w:val="0"/>
            <w:vAlign w:val="center"/>
          </w:tcPr>
          <w:p w14:paraId="3383A506">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3.7.5</w:t>
            </w:r>
          </w:p>
        </w:tc>
        <w:tc>
          <w:tcPr>
            <w:tcW w:w="1640" w:type="dxa"/>
            <w:tcBorders>
              <w:bottom w:val="single" w:color="auto" w:sz="4" w:space="0"/>
            </w:tcBorders>
            <w:noWrap w:val="0"/>
            <w:vAlign w:val="center"/>
          </w:tcPr>
          <w:p w14:paraId="28F28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装订要求</w:t>
            </w:r>
          </w:p>
        </w:tc>
        <w:tc>
          <w:tcPr>
            <w:tcW w:w="6120" w:type="dxa"/>
            <w:tcBorders>
              <w:bottom w:val="single" w:color="auto" w:sz="4" w:space="0"/>
              <w:right w:val="double" w:color="auto" w:sz="4" w:space="0"/>
            </w:tcBorders>
            <w:noWrap w:val="0"/>
            <w:vAlign w:val="center"/>
          </w:tcPr>
          <w:p w14:paraId="6E71667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按照供应商须知第3.1.1项规定的磋商响应文件组成内容，磋商响应文件应按以下要求装订：</w:t>
            </w:r>
          </w:p>
          <w:p w14:paraId="79C9D26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文件正、副本分别胶装成册，并编制目录，从正文开始逐页编码并在书脊处注明投标人名称、项目名称（若一本无法装订，可以分册装订），不接受任何形式的活页装订。</w:t>
            </w:r>
          </w:p>
          <w:p w14:paraId="22AF11B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文件的正本与副本应分开密封、电子版单独密封，加贴封条，并在封套的封口处加盖供应商单位公章。</w:t>
            </w:r>
          </w:p>
        </w:tc>
      </w:tr>
      <w:tr w14:paraId="0565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2898786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4.1.2</w:t>
            </w:r>
          </w:p>
        </w:tc>
        <w:tc>
          <w:tcPr>
            <w:tcW w:w="1640" w:type="dxa"/>
            <w:noWrap w:val="0"/>
            <w:vAlign w:val="center"/>
          </w:tcPr>
          <w:p w14:paraId="6BFF6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封套上写明</w:t>
            </w:r>
          </w:p>
        </w:tc>
        <w:tc>
          <w:tcPr>
            <w:tcW w:w="6120" w:type="dxa"/>
            <w:tcBorders>
              <w:right w:val="double" w:color="auto" w:sz="4" w:space="0"/>
            </w:tcBorders>
            <w:noWrap w:val="0"/>
            <w:vAlign w:val="center"/>
          </w:tcPr>
          <w:p w14:paraId="1AFEF47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p>
          <w:p w14:paraId="4A2C903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项目名称：</w:t>
            </w:r>
          </w:p>
          <w:p w14:paraId="4A50E08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竞争性磋商响应文件</w:t>
            </w:r>
          </w:p>
          <w:p w14:paraId="59EF7B8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分前”不得开启</w:t>
            </w:r>
          </w:p>
          <w:p w14:paraId="3E3651C5">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供应商名称（加盖单位公章）：</w:t>
            </w:r>
            <w:r>
              <w:rPr>
                <w:rFonts w:hint="eastAsia" w:ascii="宋体" w:hAnsi="宋体" w:eastAsia="宋体" w:cs="宋体"/>
                <w:color w:val="auto"/>
                <w:sz w:val="24"/>
                <w:szCs w:val="24"/>
                <w:u w:val="single"/>
              </w:rPr>
              <w:t xml:space="preserve">              </w:t>
            </w:r>
          </w:p>
          <w:p w14:paraId="2682C24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供应商地址：</w:t>
            </w:r>
            <w:r>
              <w:rPr>
                <w:rFonts w:hint="eastAsia" w:ascii="宋体" w:hAnsi="宋体" w:eastAsia="宋体" w:cs="宋体"/>
                <w:color w:val="auto"/>
                <w:sz w:val="24"/>
                <w:szCs w:val="24"/>
                <w:u w:val="single"/>
              </w:rPr>
              <w:t xml:space="preserve">                             </w:t>
            </w:r>
          </w:p>
        </w:tc>
      </w:tr>
      <w:tr w14:paraId="0004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5BDF877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4.2.2</w:t>
            </w:r>
          </w:p>
        </w:tc>
        <w:tc>
          <w:tcPr>
            <w:tcW w:w="1640" w:type="dxa"/>
            <w:noWrap w:val="0"/>
            <w:vAlign w:val="center"/>
          </w:tcPr>
          <w:p w14:paraId="087DD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递交磋商响应文件地点</w:t>
            </w:r>
          </w:p>
        </w:tc>
        <w:tc>
          <w:tcPr>
            <w:tcW w:w="6120" w:type="dxa"/>
            <w:tcBorders>
              <w:right w:val="double" w:color="auto" w:sz="4" w:space="0"/>
            </w:tcBorders>
            <w:noWrap w:val="0"/>
            <w:vAlign w:val="center"/>
          </w:tcPr>
          <w:p w14:paraId="52B51EE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濮阳市工程咨询有限公司会议室（1215室）（濮阳市五一路与历山路交叉口东南角建苑商务中心）</w:t>
            </w:r>
          </w:p>
        </w:tc>
      </w:tr>
      <w:tr w14:paraId="73AC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4" w:type="dxa"/>
            <w:tcBorders>
              <w:left w:val="double" w:color="auto" w:sz="4" w:space="0"/>
            </w:tcBorders>
            <w:noWrap w:val="0"/>
            <w:vAlign w:val="center"/>
          </w:tcPr>
          <w:p w14:paraId="38BA606D">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4.2.3</w:t>
            </w:r>
          </w:p>
        </w:tc>
        <w:tc>
          <w:tcPr>
            <w:tcW w:w="1640" w:type="dxa"/>
            <w:noWrap w:val="0"/>
            <w:vAlign w:val="center"/>
          </w:tcPr>
          <w:p w14:paraId="568CE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是否退还磋商响应文件</w:t>
            </w:r>
          </w:p>
        </w:tc>
        <w:tc>
          <w:tcPr>
            <w:tcW w:w="6120" w:type="dxa"/>
            <w:tcBorders>
              <w:right w:val="double" w:color="auto" w:sz="4" w:space="0"/>
            </w:tcBorders>
            <w:noWrap w:val="0"/>
            <w:vAlign w:val="center"/>
          </w:tcPr>
          <w:p w14:paraId="2A63AA3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否</w:t>
            </w:r>
          </w:p>
        </w:tc>
      </w:tr>
      <w:tr w14:paraId="5E95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1063328D">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1640" w:type="dxa"/>
            <w:noWrap w:val="0"/>
            <w:vAlign w:val="center"/>
          </w:tcPr>
          <w:p w14:paraId="6E9B3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磋商时间和地点</w:t>
            </w:r>
          </w:p>
        </w:tc>
        <w:tc>
          <w:tcPr>
            <w:tcW w:w="6120" w:type="dxa"/>
            <w:tcBorders>
              <w:right w:val="double" w:color="auto" w:sz="4" w:space="0"/>
            </w:tcBorders>
            <w:noWrap w:val="0"/>
            <w:vAlign w:val="center"/>
          </w:tcPr>
          <w:p w14:paraId="71D739E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磋商时间：同磋商截止时间</w:t>
            </w:r>
          </w:p>
          <w:p w14:paraId="2D38623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濮阳市工程咨询有限公司会议室（1215室）（濮阳市五一路与历山路交叉口东南角建苑商务中心）</w:t>
            </w:r>
          </w:p>
        </w:tc>
      </w:tr>
      <w:tr w14:paraId="173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3000A0E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1640" w:type="dxa"/>
            <w:noWrap w:val="0"/>
            <w:vAlign w:val="center"/>
          </w:tcPr>
          <w:p w14:paraId="626335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磋商办法</w:t>
            </w:r>
          </w:p>
        </w:tc>
        <w:tc>
          <w:tcPr>
            <w:tcW w:w="6120" w:type="dxa"/>
            <w:tcBorders>
              <w:right w:val="double" w:color="auto" w:sz="4" w:space="0"/>
            </w:tcBorders>
            <w:noWrap w:val="0"/>
            <w:vAlign w:val="center"/>
          </w:tcPr>
          <w:p w14:paraId="2F78D42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所有成员应当集中与供应商分别进行磋商，并给与所有参加磋商的供应商平等的磋商机会。磋商结束后，磋商小组要求所有实质性响应的供应商在规定时间内提交最后报价，最后报价必须在磋商小组要求的时间内以书面的形式提交，不得以口头形式报价。后次报价不得高于前次报价，最后报价是供应商响应文件的有效组成部分。</w:t>
            </w:r>
          </w:p>
          <w:p w14:paraId="449E0A5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tc>
      </w:tr>
      <w:tr w14:paraId="3D9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715BE256">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6.1.1</w:t>
            </w:r>
          </w:p>
        </w:tc>
        <w:tc>
          <w:tcPr>
            <w:tcW w:w="1640" w:type="dxa"/>
            <w:noWrap w:val="0"/>
            <w:vAlign w:val="center"/>
          </w:tcPr>
          <w:p w14:paraId="23327C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磋商小组的组建</w:t>
            </w:r>
          </w:p>
        </w:tc>
        <w:tc>
          <w:tcPr>
            <w:tcW w:w="6120" w:type="dxa"/>
            <w:tcBorders>
              <w:right w:val="double" w:color="auto" w:sz="4" w:space="0"/>
            </w:tcBorders>
            <w:noWrap w:val="0"/>
            <w:vAlign w:val="center"/>
          </w:tcPr>
          <w:p w14:paraId="08505FB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人组成，采购人代表1人，经济、技术专家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人。从相关专家库中随机抽取。</w:t>
            </w:r>
          </w:p>
        </w:tc>
      </w:tr>
      <w:tr w14:paraId="04F8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6568C59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1640" w:type="dxa"/>
            <w:noWrap w:val="0"/>
            <w:vAlign w:val="center"/>
          </w:tcPr>
          <w:p w14:paraId="2F527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是否授权磋商小组确定成交供应商</w:t>
            </w:r>
          </w:p>
        </w:tc>
        <w:tc>
          <w:tcPr>
            <w:tcW w:w="6120" w:type="dxa"/>
            <w:tcBorders>
              <w:right w:val="double" w:color="auto" w:sz="4" w:space="0"/>
            </w:tcBorders>
            <w:noWrap w:val="0"/>
            <w:vAlign w:val="center"/>
          </w:tcPr>
          <w:p w14:paraId="283AC6C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29EE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4" w:type="dxa"/>
            <w:tcBorders>
              <w:left w:val="double" w:color="auto" w:sz="4" w:space="0"/>
            </w:tcBorders>
            <w:noWrap w:val="0"/>
            <w:vAlign w:val="center"/>
          </w:tcPr>
          <w:p w14:paraId="2C49E47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7.3.1</w:t>
            </w:r>
          </w:p>
        </w:tc>
        <w:tc>
          <w:tcPr>
            <w:tcW w:w="1640" w:type="dxa"/>
            <w:noWrap w:val="0"/>
            <w:vAlign w:val="center"/>
          </w:tcPr>
          <w:p w14:paraId="3877E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履约保证金</w:t>
            </w:r>
          </w:p>
        </w:tc>
        <w:tc>
          <w:tcPr>
            <w:tcW w:w="6120" w:type="dxa"/>
            <w:tcBorders>
              <w:right w:val="double" w:color="auto" w:sz="4" w:space="0"/>
            </w:tcBorders>
            <w:noWrap w:val="0"/>
            <w:vAlign w:val="center"/>
          </w:tcPr>
          <w:p w14:paraId="3B08A53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以双方签订合同为准</w:t>
            </w:r>
          </w:p>
        </w:tc>
      </w:tr>
      <w:tr w14:paraId="124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tcBorders>
            <w:noWrap w:val="0"/>
            <w:vAlign w:val="center"/>
          </w:tcPr>
          <w:p w14:paraId="041E968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7.4.1</w:t>
            </w:r>
          </w:p>
        </w:tc>
        <w:tc>
          <w:tcPr>
            <w:tcW w:w="1640" w:type="dxa"/>
            <w:noWrap w:val="0"/>
            <w:vAlign w:val="center"/>
          </w:tcPr>
          <w:p w14:paraId="07E366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t>签订合同</w:t>
            </w:r>
          </w:p>
        </w:tc>
        <w:tc>
          <w:tcPr>
            <w:tcW w:w="6120" w:type="dxa"/>
            <w:tcBorders>
              <w:right w:val="double" w:color="auto" w:sz="4" w:space="0"/>
            </w:tcBorders>
            <w:noWrap w:val="0"/>
            <w:vAlign w:val="center"/>
          </w:tcPr>
          <w:p w14:paraId="3699F714">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成交供应商须在成交通知书发出之日起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个工作日内与采购人签订合同，否则视为放弃成交供应商资格，给采购人造成损失的，还应当对超过部分予以赔偿。</w:t>
            </w:r>
          </w:p>
        </w:tc>
      </w:tr>
      <w:tr w14:paraId="302F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4" w:type="dxa"/>
            <w:gridSpan w:val="3"/>
            <w:tcBorders>
              <w:left w:val="double" w:color="auto" w:sz="4" w:space="0"/>
              <w:right w:val="double" w:color="auto" w:sz="4" w:space="0"/>
            </w:tcBorders>
            <w:noWrap w:val="0"/>
            <w:vAlign w:val="center"/>
          </w:tcPr>
          <w:p w14:paraId="1BFFE7C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  需要补充的其他内容</w:t>
            </w:r>
          </w:p>
        </w:tc>
      </w:tr>
      <w:tr w14:paraId="448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4" w:type="dxa"/>
            <w:gridSpan w:val="3"/>
            <w:tcBorders>
              <w:left w:val="double" w:color="auto" w:sz="4" w:space="0"/>
              <w:right w:val="double" w:color="auto" w:sz="4" w:space="0"/>
            </w:tcBorders>
            <w:noWrap w:val="0"/>
            <w:vAlign w:val="center"/>
          </w:tcPr>
          <w:p w14:paraId="07774DC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采购预算（最高限价）</w:t>
            </w:r>
          </w:p>
        </w:tc>
      </w:tr>
      <w:tr w14:paraId="56F5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4" w:type="dxa"/>
            <w:tcBorders>
              <w:left w:val="double" w:color="auto" w:sz="4" w:space="0"/>
              <w:right w:val="single" w:color="auto" w:sz="4" w:space="0"/>
            </w:tcBorders>
            <w:noWrap w:val="0"/>
            <w:vAlign w:val="center"/>
          </w:tcPr>
          <w:p w14:paraId="4A07F1C0">
            <w:pPr>
              <w:spacing w:line="360" w:lineRule="exact"/>
              <w:jc w:val="center"/>
              <w:rPr>
                <w:rFonts w:hint="eastAsia" w:ascii="宋体" w:hAnsi="宋体" w:eastAsia="宋体" w:cs="宋体"/>
                <w:color w:val="auto"/>
                <w:sz w:val="24"/>
                <w:szCs w:val="24"/>
              </w:rPr>
            </w:pPr>
          </w:p>
        </w:tc>
        <w:tc>
          <w:tcPr>
            <w:tcW w:w="1640" w:type="dxa"/>
            <w:tcBorders>
              <w:left w:val="single" w:color="auto" w:sz="4" w:space="0"/>
              <w:right w:val="single" w:color="auto" w:sz="4" w:space="0"/>
            </w:tcBorders>
            <w:noWrap w:val="0"/>
            <w:vAlign w:val="center"/>
          </w:tcPr>
          <w:p w14:paraId="3A9F5D5B">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采购预算</w:t>
            </w:r>
          </w:p>
        </w:tc>
        <w:tc>
          <w:tcPr>
            <w:tcW w:w="6120" w:type="dxa"/>
            <w:tcBorders>
              <w:left w:val="single" w:color="auto" w:sz="4" w:space="0"/>
              <w:right w:val="double" w:color="auto" w:sz="4" w:space="0"/>
            </w:tcBorders>
            <w:noWrap w:val="0"/>
            <w:vAlign w:val="center"/>
          </w:tcPr>
          <w:p w14:paraId="35B3DB80">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B包监理为建安费的0.96%；</w:t>
            </w:r>
          </w:p>
        </w:tc>
      </w:tr>
      <w:tr w14:paraId="5B74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4" w:type="dxa"/>
            <w:gridSpan w:val="3"/>
            <w:tcBorders>
              <w:left w:val="double" w:color="auto" w:sz="4" w:space="0"/>
              <w:right w:val="double" w:color="auto" w:sz="4" w:space="0"/>
            </w:tcBorders>
            <w:noWrap w:val="0"/>
            <w:vAlign w:val="center"/>
          </w:tcPr>
          <w:p w14:paraId="4243389B">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 磋商响应文件电子版</w:t>
            </w:r>
          </w:p>
        </w:tc>
      </w:tr>
      <w:tr w14:paraId="6504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right w:val="single" w:color="auto" w:sz="4" w:space="0"/>
            </w:tcBorders>
            <w:noWrap w:val="0"/>
            <w:vAlign w:val="center"/>
          </w:tcPr>
          <w:p w14:paraId="235A62A1">
            <w:pPr>
              <w:spacing w:line="360" w:lineRule="exact"/>
              <w:jc w:val="center"/>
              <w:rPr>
                <w:rFonts w:hint="eastAsia" w:ascii="宋体" w:hAnsi="宋体" w:eastAsia="宋体" w:cs="宋体"/>
                <w:color w:val="auto"/>
                <w:sz w:val="24"/>
                <w:szCs w:val="24"/>
              </w:rPr>
            </w:pPr>
          </w:p>
        </w:tc>
        <w:tc>
          <w:tcPr>
            <w:tcW w:w="1640" w:type="dxa"/>
            <w:tcBorders>
              <w:left w:val="single" w:color="auto" w:sz="4" w:space="0"/>
              <w:right w:val="single" w:color="auto" w:sz="4" w:space="0"/>
            </w:tcBorders>
            <w:noWrap w:val="0"/>
            <w:vAlign w:val="center"/>
          </w:tcPr>
          <w:p w14:paraId="55EC6F9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是否要求在递交磋商响应文件时，同时递交电子版</w:t>
            </w:r>
          </w:p>
        </w:tc>
        <w:tc>
          <w:tcPr>
            <w:tcW w:w="6120" w:type="dxa"/>
            <w:tcBorders>
              <w:left w:val="single" w:color="auto" w:sz="4" w:space="0"/>
              <w:right w:val="double" w:color="auto" w:sz="4" w:space="0"/>
            </w:tcBorders>
            <w:noWrap w:val="0"/>
            <w:vAlign w:val="center"/>
          </w:tcPr>
          <w:p w14:paraId="28A4D779">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p w14:paraId="43749F92">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1．电子版内容：包含磋商响应文件所有内容。</w:t>
            </w:r>
          </w:p>
          <w:p w14:paraId="2251EF27">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2．电子版份数：一份</w:t>
            </w:r>
          </w:p>
          <w:p w14:paraId="622D2CEA">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3．电子版形式：U盘形式</w:t>
            </w:r>
          </w:p>
          <w:p w14:paraId="6C6AD72E">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4．电子版密封方式：单独放入一个密封袋中，加贴封条，并在封套封口处加盖供应商单位章，在封套上标记“电子版”和“   年  月  日  时  分前”不得开启字样。</w:t>
            </w:r>
          </w:p>
        </w:tc>
      </w:tr>
      <w:tr w14:paraId="4891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4" w:type="dxa"/>
            <w:gridSpan w:val="3"/>
            <w:tcBorders>
              <w:left w:val="double" w:color="auto" w:sz="4" w:space="0"/>
              <w:right w:val="double" w:color="auto" w:sz="4" w:space="0"/>
            </w:tcBorders>
            <w:noWrap w:val="0"/>
            <w:vAlign w:val="center"/>
          </w:tcPr>
          <w:p w14:paraId="5DDA286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 结果公示</w:t>
            </w:r>
          </w:p>
        </w:tc>
      </w:tr>
      <w:tr w14:paraId="4FC0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4" w:type="dxa"/>
            <w:gridSpan w:val="3"/>
            <w:tcBorders>
              <w:left w:val="double" w:color="auto" w:sz="4" w:space="0"/>
              <w:right w:val="double" w:color="auto" w:sz="4" w:space="0"/>
            </w:tcBorders>
            <w:noWrap w:val="0"/>
            <w:vAlign w:val="center"/>
          </w:tcPr>
          <w:p w14:paraId="37BACC5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在确定成交供应商后，采购人或采购代理机构将成交结果情况在本项目</w:t>
            </w:r>
            <w:r>
              <w:rPr>
                <w:rFonts w:hint="eastAsia" w:ascii="宋体" w:hAnsi="宋体" w:eastAsia="宋体" w:cs="宋体"/>
                <w:color w:val="auto"/>
                <w:sz w:val="24"/>
                <w:szCs w:val="24"/>
                <w:lang w:eastAsia="zh-CN"/>
              </w:rPr>
              <w:t>竞争性磋商邀请函</w:t>
            </w:r>
            <w:r>
              <w:rPr>
                <w:rFonts w:hint="eastAsia" w:ascii="宋体" w:hAnsi="宋体" w:eastAsia="宋体" w:cs="宋体"/>
                <w:color w:val="auto"/>
                <w:sz w:val="24"/>
                <w:szCs w:val="24"/>
              </w:rPr>
              <w:t>发布的同一媒介予以公示。</w:t>
            </w:r>
          </w:p>
        </w:tc>
      </w:tr>
      <w:tr w14:paraId="3638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right w:val="single" w:color="auto" w:sz="4" w:space="0"/>
            </w:tcBorders>
            <w:noWrap w:val="0"/>
            <w:vAlign w:val="center"/>
          </w:tcPr>
          <w:p w14:paraId="20B1991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1640" w:type="dxa"/>
            <w:tcBorders>
              <w:left w:val="single" w:color="auto" w:sz="4" w:space="0"/>
              <w:right w:val="single" w:color="auto" w:sz="4" w:space="0"/>
            </w:tcBorders>
            <w:noWrap w:val="0"/>
            <w:vAlign w:val="center"/>
          </w:tcPr>
          <w:p w14:paraId="3E08DC9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6120" w:type="dxa"/>
            <w:tcBorders>
              <w:left w:val="single" w:color="auto" w:sz="4" w:space="0"/>
              <w:right w:val="double" w:color="auto" w:sz="4" w:space="0"/>
            </w:tcBorders>
            <w:noWrap w:val="0"/>
            <w:vAlign w:val="center"/>
          </w:tcPr>
          <w:p w14:paraId="1828EAA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参照《河南省招标代理服务收费指导意见》</w:t>
            </w:r>
            <w:r>
              <w:rPr>
                <w:rFonts w:hint="eastAsia" w:ascii="仿宋" w:hAnsi="仿宋" w:eastAsia="仿宋" w:cs="仿宋"/>
                <w:color w:val="auto"/>
                <w:sz w:val="24"/>
                <w:szCs w:val="24"/>
                <w:lang w:eastAsia="zh-CN"/>
              </w:rPr>
              <w:t>〔</w:t>
            </w:r>
            <w:r>
              <w:rPr>
                <w:rFonts w:hint="eastAsia" w:ascii="宋体" w:hAnsi="宋体" w:eastAsia="宋体" w:cs="宋体"/>
                <w:color w:val="auto"/>
                <w:sz w:val="24"/>
                <w:szCs w:val="24"/>
                <w:lang w:eastAsia="zh-CN"/>
              </w:rPr>
              <w:t>豫招协（2023）002号</w:t>
            </w:r>
            <w:r>
              <w:rPr>
                <w:rFonts w:hint="eastAsia" w:ascii="仿宋" w:hAnsi="仿宋" w:eastAsia="仿宋" w:cs="仿宋"/>
                <w:color w:val="auto"/>
                <w:sz w:val="24"/>
                <w:szCs w:val="24"/>
                <w:lang w:eastAsia="zh-CN"/>
              </w:rPr>
              <w:t>〕</w:t>
            </w:r>
            <w:r>
              <w:rPr>
                <w:rFonts w:hint="eastAsia" w:ascii="宋体" w:hAnsi="宋体" w:eastAsia="宋体" w:cs="宋体"/>
                <w:color w:val="auto"/>
                <w:sz w:val="24"/>
                <w:szCs w:val="24"/>
                <w:lang w:eastAsia="zh-CN"/>
              </w:rPr>
              <w:t>招标代理收费标准有关规定结合市场行情向中标、成交供应商收取成交服务费。</w:t>
            </w:r>
          </w:p>
        </w:tc>
      </w:tr>
      <w:tr w14:paraId="78CF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left w:val="double" w:color="auto" w:sz="4" w:space="0"/>
              <w:right w:val="single" w:color="auto" w:sz="4" w:space="0"/>
            </w:tcBorders>
            <w:noWrap w:val="0"/>
            <w:vAlign w:val="center"/>
          </w:tcPr>
          <w:p w14:paraId="67F96DD5">
            <w:pPr>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rPr>
              <w:t>10.5</w:t>
            </w:r>
          </w:p>
        </w:tc>
        <w:tc>
          <w:tcPr>
            <w:tcW w:w="1640" w:type="dxa"/>
            <w:tcBorders>
              <w:left w:val="single" w:color="auto" w:sz="4" w:space="0"/>
              <w:right w:val="single" w:color="auto" w:sz="4" w:space="0"/>
            </w:tcBorders>
            <w:noWrap w:val="0"/>
            <w:vAlign w:val="center"/>
          </w:tcPr>
          <w:p w14:paraId="2C15C00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rPr>
              <w:t>合同价款支付</w:t>
            </w:r>
          </w:p>
        </w:tc>
        <w:tc>
          <w:tcPr>
            <w:tcW w:w="6120" w:type="dxa"/>
            <w:tcBorders>
              <w:left w:val="single" w:color="auto" w:sz="4" w:space="0"/>
              <w:right w:val="double" w:color="auto" w:sz="4" w:space="0"/>
            </w:tcBorders>
            <w:noWrap w:val="0"/>
            <w:vAlign w:val="center"/>
          </w:tcPr>
          <w:p w14:paraId="7AC734D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rPr>
              <w:t>双方签订合同为准</w:t>
            </w:r>
          </w:p>
        </w:tc>
      </w:tr>
      <w:tr w14:paraId="3CAA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tcBorders>
              <w:left w:val="double" w:color="auto" w:sz="4" w:space="0"/>
              <w:right w:val="single" w:color="auto" w:sz="4" w:space="0"/>
            </w:tcBorders>
            <w:noWrap w:val="0"/>
            <w:vAlign w:val="center"/>
          </w:tcPr>
          <w:p w14:paraId="7F9717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10.6</w:t>
            </w:r>
          </w:p>
        </w:tc>
        <w:tc>
          <w:tcPr>
            <w:tcW w:w="1640" w:type="dxa"/>
            <w:tcBorders>
              <w:left w:val="single" w:color="auto" w:sz="4" w:space="0"/>
              <w:right w:val="single" w:color="auto" w:sz="4" w:space="0"/>
            </w:tcBorders>
            <w:noWrap w:val="0"/>
            <w:vAlign w:val="center"/>
          </w:tcPr>
          <w:p w14:paraId="5A3D043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解释权</w:t>
            </w:r>
          </w:p>
        </w:tc>
        <w:tc>
          <w:tcPr>
            <w:tcW w:w="6120" w:type="dxa"/>
            <w:tcBorders>
              <w:left w:val="single" w:color="auto" w:sz="4" w:space="0"/>
              <w:right w:val="double" w:color="auto" w:sz="4" w:space="0"/>
            </w:tcBorders>
            <w:noWrap w:val="0"/>
            <w:vAlign w:val="center"/>
          </w:tcPr>
          <w:p w14:paraId="73BB305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构成本磋商文件的各个组成文件应互为解释，互为说明。如有不明确或不一致，构成合同文件组成内容的，以合同文件约定内容为准，且以合同文件优先顺序解释；除磋商文件中有特别规定外，仅适用于招标投标阶段的规定，按磋商公告、供应商须知、磋商程序和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AB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tcBorders>
              <w:left w:val="double" w:color="auto" w:sz="4" w:space="0"/>
              <w:right w:val="single" w:color="auto" w:sz="4" w:space="0"/>
            </w:tcBorders>
            <w:noWrap w:val="0"/>
            <w:vAlign w:val="center"/>
          </w:tcPr>
          <w:p w14:paraId="09B284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10.7</w:t>
            </w:r>
          </w:p>
        </w:tc>
        <w:tc>
          <w:tcPr>
            <w:tcW w:w="1640" w:type="dxa"/>
            <w:tcBorders>
              <w:left w:val="single" w:color="auto" w:sz="4" w:space="0"/>
              <w:right w:val="single" w:color="auto" w:sz="4" w:space="0"/>
            </w:tcBorders>
            <w:noWrap w:val="0"/>
            <w:vAlign w:val="center"/>
          </w:tcPr>
          <w:p w14:paraId="7A9B6B4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c>
          <w:tcPr>
            <w:tcW w:w="6120" w:type="dxa"/>
            <w:tcBorders>
              <w:left w:val="single" w:color="auto" w:sz="4" w:space="0"/>
              <w:right w:val="double" w:color="auto" w:sz="4" w:space="0"/>
            </w:tcBorders>
            <w:noWrap w:val="0"/>
            <w:vAlign w:val="center"/>
          </w:tcPr>
          <w:p w14:paraId="22EF307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磋商文件内容前后不一致的以供应商须知前附表为准，供应商须知前附表没有的以最后内容为准。</w:t>
            </w:r>
          </w:p>
        </w:tc>
      </w:tr>
    </w:tbl>
    <w:p w14:paraId="195736B7">
      <w:pPr>
        <w:rPr>
          <w:rFonts w:hint="eastAsia" w:ascii="宋体" w:hAnsi="宋体" w:eastAsia="宋体" w:cs="宋体"/>
          <w:bCs w:val="0"/>
          <w:color w:val="auto"/>
          <w:sz w:val="24"/>
          <w:szCs w:val="24"/>
        </w:rPr>
      </w:pPr>
      <w:bookmarkStart w:id="17" w:name="_Toc17410"/>
      <w:bookmarkStart w:id="18" w:name="_Toc9185"/>
      <w:bookmarkStart w:id="19" w:name="_Toc1315"/>
      <w:bookmarkStart w:id="20" w:name="_Toc12301"/>
      <w:bookmarkStart w:id="21" w:name="_Toc499888242"/>
      <w:bookmarkStart w:id="22" w:name="_Toc16728"/>
    </w:p>
    <w:p w14:paraId="55D5F0FE">
      <w:pPr>
        <w:bidi w:val="0"/>
        <w:rPr>
          <w:rFonts w:hint="eastAsia" w:ascii="宋体" w:hAnsi="宋体" w:eastAsia="宋体" w:cs="宋体"/>
          <w:b/>
          <w:bCs/>
          <w:sz w:val="24"/>
          <w:szCs w:val="24"/>
        </w:rPr>
      </w:pPr>
      <w:r>
        <w:rPr>
          <w:rFonts w:hint="eastAsia" w:ascii="宋体" w:hAnsi="宋体" w:eastAsia="宋体" w:cs="宋体"/>
          <w:b/>
          <w:bCs/>
          <w:sz w:val="24"/>
          <w:szCs w:val="24"/>
        </w:rPr>
        <w:t>1总则</w:t>
      </w:r>
      <w:bookmarkEnd w:id="17"/>
      <w:bookmarkEnd w:id="18"/>
      <w:bookmarkEnd w:id="19"/>
      <w:bookmarkEnd w:id="20"/>
      <w:bookmarkEnd w:id="21"/>
      <w:bookmarkEnd w:id="22"/>
    </w:p>
    <w:p w14:paraId="0236BFEC">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1.1 项目概况</w:t>
      </w:r>
    </w:p>
    <w:p w14:paraId="37D1EAE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根据《政府采购竞争性磋商采购方式管理暂行办法》等有关法律、法规和规章的规定，本项目已具备磋商条件，现对本项目进行磋商。</w:t>
      </w:r>
    </w:p>
    <w:p w14:paraId="37BEE64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采购人：见供应商须知前附表。</w:t>
      </w:r>
    </w:p>
    <w:p w14:paraId="74E233D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采购代理：见供应商须知前附表。</w:t>
      </w:r>
    </w:p>
    <w:p w14:paraId="6205451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 项目名称：见供应商须知前附表。</w:t>
      </w:r>
    </w:p>
    <w:p w14:paraId="28335AA2">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1.2 资金来源和落实情况</w:t>
      </w:r>
    </w:p>
    <w:p w14:paraId="393799B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资金来源：见供应商须知前附表。</w:t>
      </w:r>
    </w:p>
    <w:p w14:paraId="65ECD08F">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资金落实情况：见供应商须知前附表。</w:t>
      </w:r>
    </w:p>
    <w:p w14:paraId="4BB59986">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1.3 磋商内容、计划工期和质量要求</w:t>
      </w:r>
    </w:p>
    <w:p w14:paraId="0684A064">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磋商内容：见供应商须知前附表。</w:t>
      </w:r>
    </w:p>
    <w:p w14:paraId="29FF063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 服务期限：见供应商须知前附表。</w:t>
      </w:r>
    </w:p>
    <w:p w14:paraId="77D99EA1">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1.4 供应商资格要求</w:t>
      </w:r>
    </w:p>
    <w:p w14:paraId="3C4F6C9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供应商应具备承担本项目的资格条件、能力和信誉。</w:t>
      </w:r>
    </w:p>
    <w:p w14:paraId="619AE55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本项目不接受联合体磋商。</w:t>
      </w:r>
    </w:p>
    <w:p w14:paraId="104D1263">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1.5 费用承担</w:t>
      </w:r>
    </w:p>
    <w:p w14:paraId="21AAFC3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w:t>
      </w:r>
    </w:p>
    <w:p w14:paraId="0A670AB3">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1.6 保密</w:t>
      </w:r>
    </w:p>
    <w:p w14:paraId="0ABEC5A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参与采购活动的各方应对磋商文件和磋商响应文件中的商业和技术等秘密保密，违者应对由此造成的后果承担法律责任。</w:t>
      </w:r>
    </w:p>
    <w:p w14:paraId="1926749B">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1.7 语言文字</w:t>
      </w:r>
    </w:p>
    <w:p w14:paraId="5418194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除专用术语外，与采购有关的语言均使用中文。必要时专用术语应附有中文注释。</w:t>
      </w:r>
    </w:p>
    <w:p w14:paraId="31228545">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1.8 计量单位</w:t>
      </w:r>
    </w:p>
    <w:p w14:paraId="12BB040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09BA445">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1.9 踏勘现场</w:t>
      </w:r>
    </w:p>
    <w:p w14:paraId="5274E39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不适用</w:t>
      </w:r>
    </w:p>
    <w:p w14:paraId="217E0A82">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1.10 投标预备会</w:t>
      </w:r>
    </w:p>
    <w:p w14:paraId="2462118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本项目不召开投标预备会。</w:t>
      </w:r>
    </w:p>
    <w:p w14:paraId="7372CEB5">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1.11 分包</w:t>
      </w:r>
    </w:p>
    <w:p w14:paraId="3C23B98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本项目不允许分包。</w:t>
      </w:r>
    </w:p>
    <w:p w14:paraId="3D3865BC">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1.12 偏离</w:t>
      </w:r>
    </w:p>
    <w:p w14:paraId="4B636CE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不允许负偏离磋商文件规定的实质性要求和条件。</w:t>
      </w:r>
    </w:p>
    <w:p w14:paraId="7AD2F863">
      <w:pPr>
        <w:bidi w:val="0"/>
        <w:rPr>
          <w:rFonts w:hint="eastAsia" w:ascii="宋体" w:hAnsi="宋体" w:eastAsia="宋体" w:cs="宋体"/>
          <w:b/>
          <w:bCs/>
          <w:sz w:val="24"/>
          <w:szCs w:val="24"/>
        </w:rPr>
      </w:pPr>
      <w:bookmarkStart w:id="23" w:name="_Toc8031"/>
      <w:bookmarkStart w:id="24" w:name="_Toc499888243"/>
      <w:bookmarkStart w:id="25" w:name="_Toc22621"/>
      <w:bookmarkStart w:id="26" w:name="_Toc10948"/>
      <w:bookmarkStart w:id="27" w:name="_Toc23540"/>
      <w:bookmarkStart w:id="28" w:name="_Toc19826"/>
      <w:r>
        <w:rPr>
          <w:rFonts w:hint="eastAsia" w:ascii="宋体" w:hAnsi="宋体" w:eastAsia="宋体" w:cs="宋体"/>
          <w:b/>
          <w:bCs/>
          <w:sz w:val="24"/>
          <w:szCs w:val="24"/>
        </w:rPr>
        <w:t>2.磋商文件</w:t>
      </w:r>
      <w:bookmarkEnd w:id="23"/>
      <w:bookmarkEnd w:id="24"/>
      <w:bookmarkEnd w:id="25"/>
      <w:bookmarkEnd w:id="26"/>
      <w:bookmarkEnd w:id="27"/>
      <w:bookmarkEnd w:id="28"/>
    </w:p>
    <w:p w14:paraId="404014F4">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2.1 磋商文件的组成</w:t>
      </w:r>
    </w:p>
    <w:p w14:paraId="2CA491F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本磋商文件包括：</w:t>
      </w:r>
    </w:p>
    <w:p w14:paraId="39A3125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竞争性磋商邀请函</w:t>
      </w:r>
      <w:r>
        <w:rPr>
          <w:rFonts w:hint="eastAsia" w:ascii="宋体" w:hAnsi="宋体" w:eastAsia="宋体" w:cs="宋体"/>
          <w:color w:val="auto"/>
          <w:sz w:val="24"/>
          <w:szCs w:val="24"/>
        </w:rPr>
        <w:t>；</w:t>
      </w:r>
    </w:p>
    <w:p w14:paraId="6C4B103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4D3360D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0824112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（4）合同条款及格式；</w:t>
      </w:r>
    </w:p>
    <w:p w14:paraId="3F8A44A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5EBFF9EC">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（6）磋商响应文件格式；</w:t>
      </w:r>
    </w:p>
    <w:p w14:paraId="02D0A7A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根据本章第2.2 款和第2.3 款对磋商文件所作的澄清、修改，构成磋商文件的组成部分。</w:t>
      </w:r>
    </w:p>
    <w:p w14:paraId="12138C00">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2.2 磋商文件的澄清</w:t>
      </w:r>
    </w:p>
    <w:p w14:paraId="2B4BA4D3">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38EF8973">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澄清的内容将在供应商须知前附表规定的磋商截止时间三个工作日前以书面形式发给所有购买磋商文件的供应商，但不指明澄清问题的来源。如果澄清发出的时间距磋商截止时间不足五日，相应延长磋商截止时间。</w:t>
      </w:r>
    </w:p>
    <w:p w14:paraId="2E9736B3">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 供应商在收到澄清后，应在供应商须知前附表规定的时间内以书面形式通知采购人，确认已收到该澄清。</w:t>
      </w:r>
    </w:p>
    <w:p w14:paraId="1E129F48">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2.3 磋商文件的修改</w:t>
      </w:r>
    </w:p>
    <w:p w14:paraId="0105A74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 磋商文件的修改将在供应商须知前附表规定的磋商截止时间五日前以书面形式发给所有购买磋商文件的供应商，如果修改发出的时间距磋商截止时间不足五日，相应延长磋商截止时间。</w:t>
      </w:r>
    </w:p>
    <w:p w14:paraId="0008DB98">
      <w:pPr>
        <w:spacing w:line="288"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2.3.2 供应商收到修改内容后，应在供应商须知前附表规定的时间内以书面形式通知采购人，确认已收到该修改。</w:t>
      </w:r>
    </w:p>
    <w:p w14:paraId="7DA58AC9">
      <w:pPr>
        <w:bidi w:val="0"/>
        <w:rPr>
          <w:rFonts w:hint="eastAsia" w:ascii="宋体" w:hAnsi="宋体" w:eastAsia="宋体" w:cs="宋体"/>
          <w:b/>
          <w:bCs/>
          <w:sz w:val="24"/>
          <w:szCs w:val="24"/>
        </w:rPr>
      </w:pPr>
      <w:bookmarkStart w:id="29" w:name="_Toc7192"/>
      <w:bookmarkStart w:id="30" w:name="_Toc9362"/>
      <w:bookmarkStart w:id="31" w:name="_Toc8232"/>
      <w:bookmarkStart w:id="32" w:name="_Toc499888244"/>
      <w:bookmarkStart w:id="33" w:name="_Toc13752"/>
      <w:bookmarkStart w:id="34" w:name="_Toc20513"/>
      <w:r>
        <w:rPr>
          <w:rFonts w:hint="eastAsia" w:ascii="宋体" w:hAnsi="宋体" w:eastAsia="宋体" w:cs="宋体"/>
          <w:b/>
          <w:bCs/>
          <w:sz w:val="24"/>
          <w:szCs w:val="24"/>
        </w:rPr>
        <w:t>3.磋商响应文件</w:t>
      </w:r>
      <w:bookmarkEnd w:id="29"/>
      <w:bookmarkEnd w:id="30"/>
      <w:bookmarkEnd w:id="31"/>
      <w:bookmarkEnd w:id="32"/>
      <w:bookmarkEnd w:id="33"/>
      <w:bookmarkEnd w:id="34"/>
    </w:p>
    <w:p w14:paraId="446C5A36">
      <w:pPr>
        <w:spacing w:line="288"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3.1 磋商响应文件的组成</w:t>
      </w:r>
    </w:p>
    <w:p w14:paraId="2DCC0B6E">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 磋商响应文件应包括下列内容：</w:t>
      </w:r>
    </w:p>
    <w:p w14:paraId="5BB56C7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1、声明书</w:t>
      </w:r>
    </w:p>
    <w:p w14:paraId="652382B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DD03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3、濮阳市供应商信用承诺函</w:t>
      </w:r>
    </w:p>
    <w:p w14:paraId="615E10F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4、法定代表人身份证明书</w:t>
      </w:r>
    </w:p>
    <w:p w14:paraId="265323E4">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5、法定代表人授权委托书</w:t>
      </w:r>
    </w:p>
    <w:p w14:paraId="0C9BC8D3">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6、反商业贿赂承诺书</w:t>
      </w:r>
    </w:p>
    <w:p w14:paraId="781650C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7、技术部分</w:t>
      </w:r>
    </w:p>
    <w:p w14:paraId="35488361">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8、资格证明材料</w:t>
      </w:r>
    </w:p>
    <w:p w14:paraId="6609CB74">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9、供应商认为必要的其他材料</w:t>
      </w:r>
    </w:p>
    <w:p w14:paraId="668A624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10、响应性承诺函</w:t>
      </w:r>
    </w:p>
    <w:p w14:paraId="2747A889">
      <w:pPr>
        <w:bidi w:val="0"/>
        <w:rPr>
          <w:rFonts w:hint="eastAsia" w:ascii="宋体" w:hAnsi="宋体" w:eastAsia="宋体" w:cs="宋体"/>
          <w:b/>
          <w:bCs/>
          <w:sz w:val="24"/>
          <w:szCs w:val="24"/>
        </w:rPr>
      </w:pPr>
      <w:r>
        <w:rPr>
          <w:rFonts w:hint="eastAsia" w:ascii="宋体" w:hAnsi="宋体" w:eastAsia="宋体" w:cs="宋体"/>
          <w:b/>
          <w:bCs/>
          <w:sz w:val="24"/>
          <w:szCs w:val="24"/>
        </w:rPr>
        <w:t>3.2 磋商报价</w:t>
      </w:r>
    </w:p>
    <w:p w14:paraId="507660E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磋商总报价应是采购人指定地点交货的包括交货前发生的各种税费、运费及保险费、运杂费、以及伴随的其它服务费总报价。</w:t>
      </w:r>
    </w:p>
    <w:p w14:paraId="7791D3F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磋商报价应完全包括竞争性磋商采购文件规定的货物和服务范围，不得任意分割或合并所规定的分项。</w:t>
      </w:r>
    </w:p>
    <w:p w14:paraId="00E511A1">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供应商对每种货物只允许有一个报价，采购人和采购代理机构不接受有任何选择报价的投标。</w:t>
      </w:r>
    </w:p>
    <w:p w14:paraId="00A5B9A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 供应商不得以任何理由在磋商完成后对最终磋商报价予以修改，报价在磋商有效期内是固定的，不因任何原因而改变。</w:t>
      </w:r>
    </w:p>
    <w:p w14:paraId="57F1542C">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3.3 磋商有效期</w:t>
      </w:r>
    </w:p>
    <w:p w14:paraId="733259C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在供应商须知前附表规定的磋商有效期内，供应商不得要求撤销或修改其磋商响应文件。</w:t>
      </w:r>
    </w:p>
    <w:p w14:paraId="3E07F37F">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出现特殊情况需要延长磋商有效期的，采购人以书面形式通知所有供应商延长磋商有效期。供应商同意延长的，不得要求或被允许修改或撤销其磋商响应文件。</w:t>
      </w:r>
    </w:p>
    <w:p w14:paraId="66BB98DE">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3.4 磋商保证金（本项目不作要求）</w:t>
      </w:r>
    </w:p>
    <w:p w14:paraId="3147B65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 供应商在递交磋商响应文件的同时，应按供应商须知前附表规定的金额、形式递交磋商保证金，并作为其磋商响应文件的组成部分。</w:t>
      </w:r>
    </w:p>
    <w:p w14:paraId="43658DB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3.4.2 供应商不按本章第3.4.1 项要求提交保证金的，其磋商响应文件作无效标处理。</w:t>
      </w:r>
    </w:p>
    <w:p w14:paraId="5D05494D">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3.4.3 采购人或者采购代理机构应当自成交通知书发出之日起5个工作日内退还未成交供应商的投标保证金，自政府采购合同签订之日起5个工作日内退还成交供应商的磋商保证金。</w:t>
      </w:r>
    </w:p>
    <w:p w14:paraId="2F50990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3.4.4 有下列情形之一的，保证金将不予退还：</w:t>
      </w:r>
    </w:p>
    <w:p w14:paraId="114853E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2CC4415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6925A3A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（3）除因不可抗力或磋商文件、成交通知书认可的情形以外，成交供应商不与采购人签订合同的；</w:t>
      </w:r>
    </w:p>
    <w:p w14:paraId="0049F7E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74E8CFB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（5）磋商文件规定的其他情形。</w:t>
      </w:r>
    </w:p>
    <w:p w14:paraId="4490CDCC">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3.5 资格审查资料</w:t>
      </w:r>
    </w:p>
    <w:p w14:paraId="12293D6C">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 “供应商基本情况表”应附供应商营业执照副本等材料的复印件。</w:t>
      </w:r>
    </w:p>
    <w:p w14:paraId="38E019F1">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 “近年财务状况表”应附财务会计报表，具体年份要求见供应商须知前附表。</w:t>
      </w:r>
    </w:p>
    <w:p w14:paraId="7AC9328E">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3.6 备选磋商方案</w:t>
      </w:r>
    </w:p>
    <w:p w14:paraId="6A7623FC">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供应商不得递交备选磋商方案。</w:t>
      </w:r>
    </w:p>
    <w:p w14:paraId="2A6847BD">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3.7 磋商响应文件的编制</w:t>
      </w:r>
    </w:p>
    <w:p w14:paraId="0FCD9F2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7AAB89F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3.7.2 磋商响应文件应当对磋商文件有关服务期限、磋商有效期、质量要求、技术标准和要求、采购内容等实质性内容作出响应。</w:t>
      </w:r>
    </w:p>
    <w:p w14:paraId="70AD5AFE">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3.7.3 磋商响应文件应用不褪色的材料书写或打印，并由供应商的法定代表人或其委托代理人签字或</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。委托代理人签字的，磋商响应文件应附法定代表人签署的授权委托书。磋商响应文件应尽量避免涂改、行间插字或删除。如果出现上述情况，改动之处应加</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或由供应商的法定代表人或其授权的代理人签字确认。签字或盖章的具体要求见供应商须知前附表。</w:t>
      </w:r>
    </w:p>
    <w:p w14:paraId="2B81B9B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3.7.4 磋商响应文件正本一份，副本份数见供应商须知前附表。正本和副本的封面上应清楚地标记“正本”或“副本”的字样。当副本和正本不一致时，以正本为准。</w:t>
      </w:r>
    </w:p>
    <w:p w14:paraId="0890896E">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3.7.5 磋商响应文件的正本与副本应分别装订成册，并编制目录，具体装订要求见供应商须知前附表规定。</w:t>
      </w:r>
    </w:p>
    <w:p w14:paraId="2E91E47B">
      <w:pPr>
        <w:bidi w:val="0"/>
        <w:rPr>
          <w:rFonts w:hint="eastAsia" w:ascii="宋体" w:hAnsi="宋体" w:eastAsia="宋体" w:cs="宋体"/>
          <w:b/>
          <w:bCs/>
          <w:sz w:val="24"/>
          <w:szCs w:val="24"/>
        </w:rPr>
      </w:pPr>
      <w:bookmarkStart w:id="35" w:name="_Toc10111"/>
      <w:bookmarkStart w:id="36" w:name="_Toc13875"/>
      <w:bookmarkStart w:id="37" w:name="_Toc28880"/>
      <w:bookmarkStart w:id="38" w:name="_Toc6556"/>
      <w:bookmarkStart w:id="39" w:name="_Toc499888245"/>
      <w:bookmarkStart w:id="40" w:name="_Toc17621"/>
      <w:r>
        <w:rPr>
          <w:rFonts w:hint="eastAsia" w:ascii="宋体" w:hAnsi="宋体" w:eastAsia="宋体" w:cs="宋体"/>
          <w:b/>
          <w:bCs/>
          <w:sz w:val="24"/>
          <w:szCs w:val="24"/>
        </w:rPr>
        <w:t>4.</w:t>
      </w:r>
      <w:bookmarkEnd w:id="35"/>
      <w:bookmarkEnd w:id="36"/>
      <w:r>
        <w:rPr>
          <w:rFonts w:hint="eastAsia" w:ascii="宋体" w:hAnsi="宋体" w:eastAsia="宋体" w:cs="宋体"/>
          <w:b/>
          <w:bCs/>
          <w:sz w:val="24"/>
          <w:szCs w:val="24"/>
        </w:rPr>
        <w:t>磋商响应文件的递交</w:t>
      </w:r>
      <w:bookmarkEnd w:id="37"/>
      <w:bookmarkEnd w:id="38"/>
      <w:bookmarkEnd w:id="39"/>
      <w:bookmarkEnd w:id="40"/>
    </w:p>
    <w:p w14:paraId="65A96B1F">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4.1 磋商响应文件的密封和标记</w:t>
      </w:r>
    </w:p>
    <w:p w14:paraId="7908694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磋商响应文件的正本、副本应分开包装，加贴封条，并在封套的封口处加盖供应商单位公章。</w:t>
      </w:r>
    </w:p>
    <w:p w14:paraId="0FA0B27C">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磋商响应文件的封套上应清楚地标记“正本”或“副本”字样，封套上应写明的其他内容见供应商须知前附表。</w:t>
      </w:r>
    </w:p>
    <w:p w14:paraId="1B001A13">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4.1.3 未密封和未</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的磋商响应文件，采购人不予受理。</w:t>
      </w:r>
    </w:p>
    <w:p w14:paraId="127C8FA4">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4.2 磋商响应文件的递交</w:t>
      </w:r>
    </w:p>
    <w:p w14:paraId="229B595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 供应商应在本章第2.2.2 项规定的投标截止时间前递交磋商响应文件。</w:t>
      </w:r>
    </w:p>
    <w:p w14:paraId="3854985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供应商递交磋商响应文件的地点：见供应商须知前附表。</w:t>
      </w:r>
    </w:p>
    <w:p w14:paraId="717B4DA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 除供应商须知前附表另有规定外，供应商所递交的磋商响应文件不予退还。</w:t>
      </w:r>
    </w:p>
    <w:p w14:paraId="2A3A702A">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4.2.4 逾期送达的或者未送达指定地点的磋商响应文件，采购人不予受理。</w:t>
      </w:r>
    </w:p>
    <w:p w14:paraId="71E2BADA">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4.3 磋商响应文件的修改与撤回</w:t>
      </w:r>
    </w:p>
    <w:p w14:paraId="67DC7C3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4.3.1 在本章第2.2.2 项规定的磋商截止时间前，供应商可以修改或撤回已递交的磋商响应文件，但应以书面形式通知采购人。</w:t>
      </w:r>
    </w:p>
    <w:p w14:paraId="00B127F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4.3.2 供应商修改或撤回已递交磋商响应文件的书面通知应按照本章第3.7.3 项的要求签字或盖章。</w:t>
      </w:r>
    </w:p>
    <w:p w14:paraId="56BFD809">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4.3.3 修改的内容为磋商响应文件的组成部分。修改的磋商响应文件应按照本章第3 条、第4 条规定进行编制、密封、标记和递交，并标明“修改”字样。</w:t>
      </w:r>
    </w:p>
    <w:p w14:paraId="7BCF8B18">
      <w:pPr>
        <w:bidi w:val="0"/>
        <w:rPr>
          <w:rFonts w:hint="eastAsia" w:ascii="宋体" w:hAnsi="宋体" w:eastAsia="宋体" w:cs="宋体"/>
          <w:b/>
          <w:bCs/>
          <w:sz w:val="24"/>
          <w:szCs w:val="24"/>
        </w:rPr>
      </w:pPr>
      <w:bookmarkStart w:id="41" w:name="_Toc32415"/>
      <w:bookmarkStart w:id="42" w:name="_Toc30971"/>
      <w:bookmarkStart w:id="43" w:name="_Toc2064"/>
      <w:bookmarkStart w:id="44" w:name="_Toc6551"/>
      <w:bookmarkStart w:id="45" w:name="_Toc499888246"/>
      <w:bookmarkStart w:id="46" w:name="_Toc31868"/>
      <w:r>
        <w:rPr>
          <w:rFonts w:hint="eastAsia" w:ascii="宋体" w:hAnsi="宋体" w:eastAsia="宋体" w:cs="宋体"/>
          <w:b/>
          <w:bCs/>
          <w:sz w:val="24"/>
          <w:szCs w:val="24"/>
        </w:rPr>
        <w:t>5.磋商</w:t>
      </w:r>
      <w:bookmarkEnd w:id="41"/>
      <w:bookmarkEnd w:id="42"/>
      <w:bookmarkEnd w:id="43"/>
      <w:bookmarkEnd w:id="44"/>
      <w:bookmarkEnd w:id="45"/>
      <w:bookmarkEnd w:id="46"/>
    </w:p>
    <w:p w14:paraId="4F981DF1">
      <w:pPr>
        <w:spacing w:line="288" w:lineRule="auto"/>
        <w:rPr>
          <w:rFonts w:hint="eastAsia" w:ascii="宋体" w:hAnsi="宋体" w:eastAsia="宋体" w:cs="宋体"/>
          <w:color w:val="auto"/>
          <w:sz w:val="24"/>
          <w:szCs w:val="24"/>
        </w:rPr>
      </w:pPr>
      <w:r>
        <w:rPr>
          <w:rFonts w:hint="eastAsia" w:ascii="宋体" w:hAnsi="宋体" w:eastAsia="宋体" w:cs="宋体"/>
          <w:b/>
          <w:color w:val="auto"/>
          <w:sz w:val="24"/>
          <w:szCs w:val="24"/>
        </w:rPr>
        <w:t>5.1 磋商时间和地点</w:t>
      </w:r>
    </w:p>
    <w:p w14:paraId="3B60C3EE">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采购人在本章第2.2.2 项规定的磋商截止时间和供应商须知前附表规定的地点接收磋商响应文件，并邀请所有供应商的法定代表人或其委托代理人准时参加。</w:t>
      </w:r>
    </w:p>
    <w:p w14:paraId="6BEEE468">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5.2 磋商程序</w:t>
      </w:r>
    </w:p>
    <w:p w14:paraId="7CB8443A">
      <w:pPr>
        <w:tabs>
          <w:tab w:val="left" w:pos="720"/>
          <w:tab w:val="left" w:pos="1980"/>
        </w:tabs>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磋商工作由磋商小组主持，对所有供应商的竞争性磋商响应文件进行评审，并推荐候选成交供应商。磋商工作按下列程序进行：</w:t>
      </w:r>
    </w:p>
    <w:p w14:paraId="04F31BCF">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（1）初步评审；</w:t>
      </w:r>
    </w:p>
    <w:p w14:paraId="548D37D6">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（2）磋商；</w:t>
      </w:r>
    </w:p>
    <w:p w14:paraId="7E5F36EE">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（3）综合评分；</w:t>
      </w:r>
    </w:p>
    <w:p w14:paraId="2DB4080D">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（4）候选成交供应商的确定。</w:t>
      </w:r>
    </w:p>
    <w:p w14:paraId="7BD3ECA0">
      <w:pPr>
        <w:bidi w:val="0"/>
        <w:rPr>
          <w:rFonts w:hint="eastAsia" w:ascii="宋体" w:hAnsi="宋体" w:eastAsia="宋体" w:cs="宋体"/>
          <w:b/>
          <w:bCs/>
          <w:sz w:val="24"/>
          <w:szCs w:val="24"/>
        </w:rPr>
      </w:pPr>
      <w:bookmarkStart w:id="47" w:name="_Toc499888247"/>
      <w:bookmarkStart w:id="48" w:name="_Toc17870"/>
      <w:bookmarkStart w:id="49" w:name="_Toc16420"/>
      <w:bookmarkStart w:id="50" w:name="_Toc5020"/>
      <w:bookmarkStart w:id="51" w:name="_Toc30601"/>
      <w:bookmarkStart w:id="52" w:name="_Toc22798"/>
      <w:r>
        <w:rPr>
          <w:rFonts w:hint="eastAsia" w:ascii="宋体" w:hAnsi="宋体" w:eastAsia="宋体" w:cs="宋体"/>
          <w:b/>
          <w:bCs/>
          <w:sz w:val="24"/>
          <w:szCs w:val="24"/>
        </w:rPr>
        <w:t>6.磋商评审</w:t>
      </w:r>
      <w:bookmarkEnd w:id="47"/>
      <w:bookmarkEnd w:id="48"/>
      <w:bookmarkEnd w:id="49"/>
      <w:bookmarkEnd w:id="50"/>
      <w:bookmarkEnd w:id="51"/>
      <w:bookmarkEnd w:id="52"/>
    </w:p>
    <w:p w14:paraId="6F1EB8FA">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6.1 磋商小组</w:t>
      </w:r>
    </w:p>
    <w:p w14:paraId="744AACCB">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6.1.1 磋商评审由采购人依法组建的磋商小组负责。磋商小组由采购人代表，以及有关技术、经济等方面的专家组成。磋商小组成员人数以及技术、经济等方面专家的确定方式见供应商须知前附表。</w:t>
      </w:r>
    </w:p>
    <w:p w14:paraId="43FE570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6.1.2磋商小组成员有下列情形之一的，应当回避：</w:t>
      </w:r>
    </w:p>
    <w:p w14:paraId="7E8A811D">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（1）采购人或供应商的主要负责人的近亲属；</w:t>
      </w:r>
    </w:p>
    <w:p w14:paraId="77F219CD">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14:paraId="179FEAAD">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（3）与供应商有经济利益关系，可能影响公正评审的；</w:t>
      </w:r>
    </w:p>
    <w:p w14:paraId="64E6660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14:paraId="704EF2CE">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6.2 磋商原则</w:t>
      </w:r>
    </w:p>
    <w:p w14:paraId="57A449C9">
      <w:pPr>
        <w:tabs>
          <w:tab w:val="left" w:pos="720"/>
          <w:tab w:val="left" w:pos="1980"/>
        </w:tabs>
        <w:spacing w:line="288"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磋商小组应按照客观、公正、审慎的原则，根据磋商文件规定的评审程序、评审方法和评审标准进行独立评审。</w:t>
      </w:r>
    </w:p>
    <w:p w14:paraId="73A49557">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6.3 评审办法</w:t>
      </w:r>
    </w:p>
    <w:p w14:paraId="58B25F20">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1、磋商小组按照第三章“磋商程序及办法”规定的方法、评审因素、标准和程序对磋商响应文件进行评审。第三章“磋商程序及办法”没有规定的方法、评审因素和标准，不作为评审依据。</w:t>
      </w:r>
    </w:p>
    <w:p w14:paraId="09853778">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2、竞争性磋商采取两轮磋商,在磋商邀请函规定的时间和地点组织磋商,所有参加磋商的供应商按签到排序,由磋商小组依次进行磋商。</w:t>
      </w:r>
    </w:p>
    <w:p w14:paraId="6C20E0BC">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3、第一轮磋商：磋商小组逐家研究供应商所投磋商响应文件中质量保证、服务内容等内容，并按照磋商文件中的报价作为第一次报价。</w:t>
      </w:r>
    </w:p>
    <w:p w14:paraId="25C0B3D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4、第二轮磋商：磋商小组对第一轮磋商中所发现的问题与供应商进行第二轮磋商，完毕后参与磋商的所有供应商在规定时间内同时提交最终报价，以最终报价作为计分标准。</w:t>
      </w:r>
      <w:r>
        <w:rPr>
          <w:rFonts w:hint="eastAsia" w:ascii="宋体" w:hAnsi="宋体" w:eastAsia="宋体" w:cs="宋体"/>
          <w:b/>
          <w:bCs/>
          <w:color w:val="auto"/>
          <w:sz w:val="24"/>
          <w:szCs w:val="24"/>
        </w:rPr>
        <w:t>未在规定时间内提交最终报价的，按无效投标处理。</w:t>
      </w:r>
    </w:p>
    <w:p w14:paraId="47513349">
      <w:pPr>
        <w:bidi w:val="0"/>
        <w:rPr>
          <w:rFonts w:hint="eastAsia" w:ascii="宋体" w:hAnsi="宋体" w:eastAsia="宋体" w:cs="宋体"/>
          <w:b/>
          <w:bCs/>
          <w:sz w:val="24"/>
          <w:szCs w:val="24"/>
        </w:rPr>
      </w:pPr>
      <w:bookmarkStart w:id="53" w:name="_Toc499888248"/>
      <w:bookmarkStart w:id="54" w:name="_Toc7778"/>
      <w:bookmarkStart w:id="55" w:name="_Toc21712"/>
      <w:bookmarkStart w:id="56" w:name="_Toc22917"/>
      <w:bookmarkStart w:id="57" w:name="_Toc30878"/>
      <w:bookmarkStart w:id="58" w:name="_Toc30273"/>
      <w:r>
        <w:rPr>
          <w:rFonts w:hint="eastAsia" w:ascii="宋体" w:hAnsi="宋体" w:eastAsia="宋体" w:cs="宋体"/>
          <w:b/>
          <w:bCs/>
          <w:sz w:val="24"/>
          <w:szCs w:val="24"/>
        </w:rPr>
        <w:t>7.合同授予</w:t>
      </w:r>
      <w:bookmarkEnd w:id="53"/>
      <w:bookmarkEnd w:id="54"/>
      <w:bookmarkEnd w:id="55"/>
      <w:bookmarkEnd w:id="56"/>
      <w:bookmarkEnd w:id="57"/>
      <w:bookmarkEnd w:id="58"/>
    </w:p>
    <w:p w14:paraId="4B9C3390">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7.1 定标方式</w:t>
      </w:r>
    </w:p>
    <w:p w14:paraId="1B0D002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除供应商须知前附表规定磋商小组直接确定成交供应商外，采购人依据磋商小组推荐的成交候选人确定成交供应商，磋商小组推荐成交候选人的人数见供应商须知前附表。</w:t>
      </w:r>
    </w:p>
    <w:p w14:paraId="0747841E">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7.2 成交通知</w:t>
      </w:r>
    </w:p>
    <w:p w14:paraId="7277188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 款规定的磋商有效期内，成交</w:t>
      </w:r>
      <w:r>
        <w:rPr>
          <w:rFonts w:hint="eastAsia" w:ascii="宋体" w:hAnsi="宋体" w:eastAsia="宋体" w:cs="宋体"/>
          <w:color w:val="auto"/>
          <w:sz w:val="24"/>
          <w:szCs w:val="24"/>
          <w:highlight w:val="none"/>
          <w:lang w:eastAsia="zh-CN"/>
        </w:rPr>
        <w:t>结果告知函</w:t>
      </w:r>
      <w:r>
        <w:rPr>
          <w:rFonts w:hint="eastAsia" w:ascii="宋体" w:hAnsi="宋体" w:eastAsia="宋体" w:cs="宋体"/>
          <w:color w:val="auto"/>
          <w:sz w:val="24"/>
          <w:szCs w:val="24"/>
          <w:highlight w:val="none"/>
        </w:rPr>
        <w:t>以书面形式通知</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供应商。</w:t>
      </w:r>
    </w:p>
    <w:p w14:paraId="66CFC26D">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7.3 履约担保</w:t>
      </w:r>
    </w:p>
    <w:p w14:paraId="434BB706">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7.3.1 在签订合同前，成交供应商应按供应商须知前附表规定的金额、担保形式和磋商文件第四章“合同条款及格式”规定的履约担保格式向采购人提交履约担保。 </w:t>
      </w:r>
    </w:p>
    <w:p w14:paraId="154BAAF2">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7.4 签订合同</w:t>
      </w:r>
    </w:p>
    <w:p w14:paraId="3A6CE481">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7.4.1 采购人和成交供应商应当自成交通知书发出之日起规定时间内，根据磋商文件和成交供应商的磋商响应文件订立书面合同。成交供应商无正当理由拒签合同的，采购人取消其成交资格；给采购人造成损失的，成交供应商还应当对损失部分予以赔偿。</w:t>
      </w:r>
    </w:p>
    <w:p w14:paraId="1CECB88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7.4.2 发出成交通知书后，采购人无正当理由拒签合同的，给成交供应商造成损失的，还应当赔偿损失。</w:t>
      </w:r>
    </w:p>
    <w:p w14:paraId="55D918BC">
      <w:pPr>
        <w:bidi w:val="0"/>
        <w:rPr>
          <w:rFonts w:hint="eastAsia" w:ascii="宋体" w:hAnsi="宋体" w:eastAsia="宋体" w:cs="宋体"/>
          <w:b/>
          <w:bCs/>
          <w:sz w:val="24"/>
          <w:szCs w:val="24"/>
        </w:rPr>
      </w:pPr>
      <w:bookmarkStart w:id="59" w:name="_Toc19153"/>
      <w:bookmarkStart w:id="60" w:name="_Toc499888249"/>
      <w:bookmarkStart w:id="61" w:name="_Toc29580"/>
      <w:bookmarkStart w:id="62" w:name="_Toc4837"/>
      <w:bookmarkStart w:id="63" w:name="_Toc15725"/>
      <w:bookmarkStart w:id="64" w:name="_Toc7113"/>
      <w:r>
        <w:rPr>
          <w:rFonts w:hint="eastAsia" w:ascii="宋体" w:hAnsi="宋体" w:eastAsia="宋体" w:cs="宋体"/>
          <w:b/>
          <w:bCs/>
          <w:sz w:val="24"/>
          <w:szCs w:val="24"/>
        </w:rPr>
        <w:t>8.重新</w:t>
      </w:r>
      <w:bookmarkEnd w:id="59"/>
      <w:r>
        <w:rPr>
          <w:rFonts w:hint="eastAsia" w:ascii="宋体" w:hAnsi="宋体" w:eastAsia="宋体" w:cs="宋体"/>
          <w:b/>
          <w:bCs/>
          <w:sz w:val="24"/>
          <w:szCs w:val="24"/>
        </w:rPr>
        <w:t>采购</w:t>
      </w:r>
      <w:bookmarkEnd w:id="60"/>
      <w:bookmarkEnd w:id="61"/>
      <w:bookmarkEnd w:id="62"/>
      <w:bookmarkEnd w:id="63"/>
      <w:bookmarkEnd w:id="64"/>
    </w:p>
    <w:p w14:paraId="0CC7C419">
      <w:pPr>
        <w:spacing w:line="288" w:lineRule="auto"/>
        <w:rPr>
          <w:rFonts w:hint="eastAsia" w:ascii="宋体" w:hAnsi="宋体" w:eastAsia="宋体" w:cs="宋体"/>
          <w:b/>
          <w:color w:val="auto"/>
          <w:sz w:val="24"/>
          <w:szCs w:val="24"/>
        </w:rPr>
      </w:pPr>
      <w:r>
        <w:rPr>
          <w:rFonts w:hint="eastAsia" w:ascii="宋体" w:hAnsi="宋体" w:eastAsia="宋体" w:cs="宋体"/>
          <w:b/>
          <w:color w:val="auto"/>
          <w:sz w:val="24"/>
          <w:szCs w:val="24"/>
        </w:rPr>
        <w:t>8.1 重新采购</w:t>
      </w:r>
    </w:p>
    <w:p w14:paraId="0BDDC747">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有下列情形之一的，采购人将重新采购：</w:t>
      </w:r>
    </w:p>
    <w:p w14:paraId="57F8055F">
      <w:pPr>
        <w:numPr>
          <w:ilvl w:val="0"/>
          <w:numId w:val="1"/>
        </w:num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因情况变化，不再符合规定的竞争性磋商采购方式适用情形的；</w:t>
      </w:r>
    </w:p>
    <w:p w14:paraId="2CDA4BBD">
      <w:pPr>
        <w:numPr>
          <w:ilvl w:val="0"/>
          <w:numId w:val="1"/>
        </w:num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出现影响采购公正的违法、违规行为的；</w:t>
      </w:r>
    </w:p>
    <w:p w14:paraId="52011D48">
      <w:pPr>
        <w:numPr>
          <w:ilvl w:val="0"/>
          <w:numId w:val="1"/>
        </w:num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在采购过程中符合竞争要求的供应商或者报价未超过采购预算的供应商不足3家的，但《政府采购非招标采购方式管理办法》第27条第2款规定的情形除外。</w:t>
      </w:r>
    </w:p>
    <w:p w14:paraId="552845CF">
      <w:pPr>
        <w:bidi w:val="0"/>
        <w:rPr>
          <w:rFonts w:hint="eastAsia" w:ascii="宋体" w:hAnsi="宋体" w:eastAsia="宋体" w:cs="宋体"/>
          <w:b/>
          <w:bCs/>
          <w:sz w:val="24"/>
          <w:szCs w:val="24"/>
        </w:rPr>
      </w:pPr>
      <w:bookmarkStart w:id="65" w:name="_Toc12789"/>
      <w:bookmarkStart w:id="66" w:name="_Toc499888250"/>
      <w:bookmarkStart w:id="67" w:name="_Toc1989"/>
      <w:bookmarkStart w:id="68" w:name="_Toc12498"/>
      <w:bookmarkStart w:id="69" w:name="_Toc25770"/>
      <w:bookmarkStart w:id="70" w:name="_Toc14198"/>
      <w:r>
        <w:rPr>
          <w:rFonts w:hint="eastAsia" w:ascii="宋体" w:hAnsi="宋体" w:eastAsia="宋体" w:cs="宋体"/>
          <w:b/>
          <w:bCs/>
          <w:sz w:val="24"/>
          <w:szCs w:val="24"/>
        </w:rPr>
        <w:t>9.纪律和监督</w:t>
      </w:r>
      <w:bookmarkEnd w:id="65"/>
      <w:bookmarkEnd w:id="66"/>
      <w:bookmarkEnd w:id="67"/>
      <w:bookmarkEnd w:id="68"/>
      <w:bookmarkEnd w:id="69"/>
      <w:bookmarkEnd w:id="70"/>
    </w:p>
    <w:p w14:paraId="57CB1D71">
      <w:pPr>
        <w:spacing w:line="288"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9.1 对磋商小组成员的纪律要求</w:t>
      </w:r>
    </w:p>
    <w:p w14:paraId="7F465095">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46B100F6">
      <w:pPr>
        <w:spacing w:line="288"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9.2 对与评审活动有关的工作人员的纪律要求</w:t>
      </w:r>
    </w:p>
    <w:p w14:paraId="47BDCF6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0F61AD44">
      <w:pPr>
        <w:spacing w:line="288"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9.3 投诉</w:t>
      </w:r>
    </w:p>
    <w:p w14:paraId="414BA2D2">
      <w:pPr>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供应商和其他利害关系人认为本次采购活动违反法律、法规和规章规定的，有权向有关行政监督部门投诉。</w:t>
      </w:r>
    </w:p>
    <w:p w14:paraId="782D7677">
      <w:pPr>
        <w:bidi w:val="0"/>
        <w:rPr>
          <w:rFonts w:hint="eastAsia" w:ascii="宋体" w:hAnsi="宋体" w:eastAsia="宋体" w:cs="宋体"/>
          <w:b/>
          <w:bCs/>
          <w:sz w:val="24"/>
          <w:szCs w:val="24"/>
        </w:rPr>
      </w:pPr>
      <w:bookmarkStart w:id="71" w:name="_Toc11653"/>
      <w:bookmarkStart w:id="72" w:name="_Toc499888251"/>
      <w:bookmarkStart w:id="73" w:name="_Toc28092"/>
      <w:bookmarkStart w:id="74" w:name="_Toc21492"/>
      <w:bookmarkStart w:id="75" w:name="_Toc16068"/>
      <w:bookmarkStart w:id="76" w:name="_Toc4660"/>
      <w:r>
        <w:rPr>
          <w:rFonts w:hint="eastAsia" w:ascii="宋体" w:hAnsi="宋体" w:eastAsia="宋体" w:cs="宋体"/>
          <w:b/>
          <w:bCs/>
          <w:sz w:val="24"/>
          <w:szCs w:val="24"/>
        </w:rPr>
        <w:t>10.需要补充的其他内容</w:t>
      </w:r>
      <w:bookmarkEnd w:id="71"/>
      <w:bookmarkEnd w:id="72"/>
      <w:bookmarkEnd w:id="73"/>
      <w:bookmarkEnd w:id="74"/>
      <w:bookmarkEnd w:id="75"/>
      <w:bookmarkEnd w:id="76"/>
    </w:p>
    <w:p w14:paraId="43D9E149">
      <w:pPr>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br w:type="page"/>
      </w:r>
    </w:p>
    <w:p w14:paraId="16BC6820">
      <w:pPr>
        <w:pStyle w:val="2"/>
        <w:bidi w:val="0"/>
        <w:jc w:val="center"/>
        <w:rPr>
          <w:rFonts w:hint="eastAsia" w:asciiTheme="minorEastAsia" w:hAnsiTheme="minorEastAsia" w:eastAsiaTheme="minorEastAsia" w:cstheme="minorEastAsia"/>
          <w:b/>
          <w:bCs/>
          <w:sz w:val="24"/>
          <w:szCs w:val="24"/>
          <w:lang w:eastAsia="zh-CN"/>
        </w:rPr>
      </w:pPr>
      <w:bookmarkStart w:id="77" w:name="_Toc21767"/>
      <w:bookmarkStart w:id="78" w:name="_Toc26590"/>
      <w:bookmarkStart w:id="79" w:name="_Toc3170"/>
      <w:bookmarkStart w:id="80" w:name="_Toc1532"/>
      <w:r>
        <w:rPr>
          <w:rFonts w:hint="eastAsia" w:ascii="宋体" w:hAnsi="宋体" w:eastAsia="宋体" w:cs="宋体"/>
          <w:lang w:eastAsia="zh-CN"/>
        </w:rPr>
        <w:t>第三部分</w:t>
      </w:r>
      <w:r>
        <w:rPr>
          <w:rFonts w:hint="eastAsia" w:ascii="宋体" w:hAnsi="宋体" w:eastAsia="宋体" w:cs="宋体"/>
          <w:lang w:val="en-US" w:eastAsia="zh-CN"/>
        </w:rPr>
        <w:t xml:space="preserve">  </w:t>
      </w:r>
      <w:r>
        <w:rPr>
          <w:rFonts w:hint="eastAsia" w:ascii="宋体" w:hAnsi="宋体" w:eastAsia="宋体" w:cs="宋体"/>
        </w:rPr>
        <w:t>采购项目具体要求</w:t>
      </w:r>
      <w:bookmarkEnd w:id="77"/>
      <w:bookmarkEnd w:id="78"/>
      <w:bookmarkEnd w:id="79"/>
      <w:bookmarkEnd w:id="80"/>
    </w:p>
    <w:p w14:paraId="5AB8C1C3">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zh-CN"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一、项目地点</w:t>
      </w:r>
    </w:p>
    <w:p w14:paraId="3AB1186C">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w:t>
      </w:r>
      <w:r>
        <w:rPr>
          <w:rFonts w:hint="default" w:ascii="宋体" w:hAnsi="宋体" w:eastAsia="宋体" w:cs="宋体"/>
          <w:snapToGrid/>
          <w:color w:val="000000"/>
          <w:spacing w:val="0"/>
          <w:w w:val="100"/>
          <w:kern w:val="0"/>
          <w:position w:val="0"/>
          <w:sz w:val="24"/>
          <w:szCs w:val="24"/>
          <w:u w:val="none"/>
          <w:shd w:val="clear" w:color="auto" w:fill="auto"/>
          <w:lang w:val="en-US" w:eastAsia="zh-CN" w:bidi="zh-CN"/>
        </w:rPr>
        <w:t>濮阳市濮阳市城乡一体化示范区濮阳龙泽大街南，金堤路西</w:t>
      </w: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w:t>
      </w:r>
    </w:p>
    <w:p w14:paraId="33135C64">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二、建设规模</w:t>
      </w:r>
    </w:p>
    <w:p w14:paraId="1646F6ED">
      <w:pPr>
        <w:keepNext w:val="0"/>
        <w:keepLines w:val="0"/>
        <w:pageBreakBefore w:val="0"/>
        <w:widowControl/>
        <w:kinsoku/>
        <w:wordWrap/>
        <w:overflowPunct/>
        <w:topLinePunct/>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项目总装修面积8846m，主要装修内容为大数据中心机房楼1层2层地面铺砖，公区墙面干挂石材，其他墙面刷乳胶漆，天棚吊顶，强弱电消防改造等。</w:t>
      </w:r>
    </w:p>
    <w:p w14:paraId="1DB948CD">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三、服务内容</w:t>
      </w:r>
    </w:p>
    <w:p w14:paraId="281D60C0">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濮阳新政务大厅装饰装修项目设计、监理（二次），B包：本项目全过程监理服务</w:t>
      </w:r>
    </w:p>
    <w:p w14:paraId="2EB5E84D">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四、质量要求</w:t>
      </w:r>
    </w:p>
    <w:p w14:paraId="2B620202">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B包合格。</w:t>
      </w:r>
    </w:p>
    <w:p w14:paraId="46976163">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五、服务要求</w:t>
      </w:r>
    </w:p>
    <w:p w14:paraId="6EB8160D">
      <w:pPr>
        <w:keepNext w:val="0"/>
        <w:keepLines w:val="0"/>
        <w:pageBreakBefore w:val="0"/>
        <w:kinsoku/>
        <w:wordWrap/>
        <w:overflowPunct/>
        <w:bidi w:val="0"/>
        <w:spacing w:line="400" w:lineRule="exact"/>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t>以签订合同内容为准。</w:t>
      </w:r>
    </w:p>
    <w:p w14:paraId="3EB5B8CE">
      <w:pPr>
        <w:bidi w:val="0"/>
        <w:ind w:firstLine="480" w:firstLineChars="200"/>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pPr>
      <w:r>
        <w:rPr>
          <w:rFonts w:hint="eastAsia" w:ascii="宋体" w:hAnsi="宋体" w:eastAsia="宋体" w:cs="宋体"/>
          <w:snapToGrid/>
          <w:color w:val="000000"/>
          <w:spacing w:val="0"/>
          <w:w w:val="100"/>
          <w:kern w:val="0"/>
          <w:position w:val="0"/>
          <w:sz w:val="24"/>
          <w:szCs w:val="24"/>
          <w:u w:val="none"/>
          <w:shd w:val="clear" w:color="auto" w:fill="auto"/>
          <w:lang w:val="en-US" w:eastAsia="zh-CN" w:bidi="zh-CN"/>
        </w:rPr>
        <w:br w:type="page"/>
      </w:r>
    </w:p>
    <w:p w14:paraId="3032CC3D">
      <w:pPr>
        <w:pStyle w:val="2"/>
        <w:numPr>
          <w:ilvl w:val="0"/>
          <w:numId w:val="0"/>
        </w:numPr>
        <w:bidi w:val="0"/>
        <w:jc w:val="center"/>
        <w:rPr>
          <w:rFonts w:hint="eastAsia" w:ascii="宋体" w:hAnsi="宋体" w:eastAsia="宋体" w:cs="宋体"/>
          <w:lang w:eastAsia="zh-CN"/>
        </w:rPr>
      </w:pPr>
      <w:bookmarkStart w:id="81" w:name="_Toc16738"/>
      <w:bookmarkStart w:id="82" w:name="_Toc2140"/>
      <w:bookmarkStart w:id="83" w:name="_Toc22848"/>
      <w:bookmarkStart w:id="84" w:name="_Toc32622"/>
      <w:r>
        <w:rPr>
          <w:rFonts w:hint="eastAsia" w:ascii="宋体" w:hAnsi="宋体" w:eastAsia="宋体" w:cs="宋体"/>
          <w:lang w:val="en-US" w:eastAsia="zh-CN"/>
        </w:rPr>
        <w:t xml:space="preserve">第四部分  </w:t>
      </w:r>
      <w:r>
        <w:rPr>
          <w:rFonts w:hint="eastAsia" w:ascii="宋体" w:hAnsi="宋体" w:eastAsia="宋体" w:cs="宋体"/>
          <w:lang w:eastAsia="zh-CN"/>
        </w:rPr>
        <w:t>磋商</w:t>
      </w:r>
      <w:r>
        <w:rPr>
          <w:rFonts w:hint="eastAsia" w:ascii="宋体" w:hAnsi="宋体" w:eastAsia="宋体" w:cs="宋体"/>
        </w:rPr>
        <w:t>程序</w:t>
      </w:r>
      <w:r>
        <w:rPr>
          <w:rFonts w:hint="eastAsia" w:ascii="宋体" w:hAnsi="宋体" w:eastAsia="宋体" w:cs="宋体"/>
          <w:lang w:eastAsia="zh-CN"/>
        </w:rPr>
        <w:t>及办法</w:t>
      </w:r>
      <w:bookmarkEnd w:id="81"/>
      <w:bookmarkEnd w:id="82"/>
      <w:bookmarkEnd w:id="83"/>
      <w:bookmarkEnd w:id="84"/>
    </w:p>
    <w:p w14:paraId="34EC0E4E">
      <w:pPr>
        <w:pStyle w:val="8"/>
        <w:numPr>
          <w:ilvl w:val="0"/>
          <w:numId w:val="0"/>
        </w:numPr>
        <w:jc w:val="center"/>
        <w:rPr>
          <w:rFonts w:hint="eastAsia" w:ascii="宋体" w:hAnsi="宋体" w:eastAsia="宋体" w:cs="宋体"/>
          <w:b/>
          <w:bCs/>
          <w:sz w:val="24"/>
          <w:szCs w:val="24"/>
        </w:rPr>
      </w:pPr>
      <w:bookmarkStart w:id="85" w:name="_Toc433093355"/>
      <w:bookmarkStart w:id="86" w:name="_Toc28209"/>
      <w:bookmarkStart w:id="87" w:name="_Toc18803"/>
      <w:bookmarkStart w:id="88" w:name="_Toc409023135"/>
      <w:bookmarkStart w:id="89" w:name="_Toc6653"/>
      <w:bookmarkStart w:id="90" w:name="_Toc499888253"/>
      <w:bookmarkStart w:id="91" w:name="_Toc26044"/>
      <w:r>
        <w:rPr>
          <w:rFonts w:hint="eastAsia" w:ascii="宋体" w:hAnsi="宋体" w:eastAsia="宋体" w:cs="宋体"/>
          <w:b/>
          <w:bCs/>
          <w:color w:val="auto"/>
          <w:sz w:val="28"/>
          <w:szCs w:val="28"/>
        </w:rPr>
        <w:t>磋商程序及办法前附表</w:t>
      </w:r>
      <w:bookmarkEnd w:id="85"/>
      <w:bookmarkEnd w:id="86"/>
      <w:bookmarkEnd w:id="87"/>
      <w:bookmarkEnd w:id="88"/>
      <w:bookmarkEnd w:id="89"/>
      <w:bookmarkEnd w:id="90"/>
      <w:bookmarkEnd w:id="91"/>
    </w:p>
    <w:tbl>
      <w:tblPr>
        <w:tblStyle w:val="26"/>
        <w:tblpPr w:leftFromText="180" w:rightFromText="180" w:vertAnchor="text" w:horzAnchor="page" w:tblpX="1897" w:tblpY="471"/>
        <w:tblOverlap w:val="never"/>
        <w:tblW w:w="8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76"/>
        <w:gridCol w:w="1473"/>
        <w:gridCol w:w="5581"/>
      </w:tblGrid>
      <w:tr w14:paraId="239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435" w:type="dxa"/>
            <w:gridSpan w:val="2"/>
            <w:tcBorders>
              <w:top w:val="double" w:color="auto" w:sz="4" w:space="0"/>
              <w:left w:val="double" w:color="auto" w:sz="4" w:space="0"/>
            </w:tcBorders>
            <w:noWrap w:val="0"/>
            <w:vAlign w:val="center"/>
          </w:tcPr>
          <w:p w14:paraId="7F19294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473" w:type="dxa"/>
            <w:tcBorders>
              <w:top w:val="double" w:color="auto" w:sz="4" w:space="0"/>
            </w:tcBorders>
            <w:noWrap w:val="0"/>
            <w:vAlign w:val="center"/>
          </w:tcPr>
          <w:p w14:paraId="21C5528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581" w:type="dxa"/>
            <w:tcBorders>
              <w:top w:val="double" w:color="auto" w:sz="4" w:space="0"/>
              <w:right w:val="double" w:color="auto" w:sz="4" w:space="0"/>
            </w:tcBorders>
            <w:noWrap w:val="0"/>
            <w:vAlign w:val="center"/>
          </w:tcPr>
          <w:p w14:paraId="072B149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0CF5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859" w:type="dxa"/>
            <w:vMerge w:val="restart"/>
            <w:tcBorders>
              <w:left w:val="double" w:color="auto" w:sz="4" w:space="0"/>
            </w:tcBorders>
            <w:noWrap w:val="0"/>
            <w:vAlign w:val="center"/>
          </w:tcPr>
          <w:p w14:paraId="30B9999D">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w:t>
            </w:r>
          </w:p>
        </w:tc>
        <w:tc>
          <w:tcPr>
            <w:tcW w:w="576" w:type="dxa"/>
            <w:vMerge w:val="restart"/>
            <w:noWrap w:val="0"/>
            <w:vAlign w:val="center"/>
          </w:tcPr>
          <w:p w14:paraId="3F549BF6">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形式评审标准</w:t>
            </w:r>
          </w:p>
        </w:tc>
        <w:tc>
          <w:tcPr>
            <w:tcW w:w="1473" w:type="dxa"/>
            <w:noWrap w:val="0"/>
            <w:vAlign w:val="center"/>
          </w:tcPr>
          <w:p w14:paraId="4C3240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5581" w:type="dxa"/>
            <w:tcBorders>
              <w:right w:val="double" w:color="auto" w:sz="4" w:space="0"/>
            </w:tcBorders>
            <w:noWrap w:val="0"/>
            <w:vAlign w:val="center"/>
          </w:tcPr>
          <w:p w14:paraId="7FCA176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16BB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859" w:type="dxa"/>
            <w:vMerge w:val="continue"/>
            <w:tcBorders>
              <w:left w:val="double" w:color="auto" w:sz="4" w:space="0"/>
            </w:tcBorders>
            <w:noWrap w:val="0"/>
            <w:vAlign w:val="center"/>
          </w:tcPr>
          <w:p w14:paraId="1D457FB0">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64ACBAC9">
            <w:pPr>
              <w:widowControl/>
              <w:jc w:val="left"/>
              <w:rPr>
                <w:rFonts w:hint="eastAsia" w:ascii="宋体" w:hAnsi="宋体" w:eastAsia="宋体" w:cs="宋体"/>
                <w:color w:val="auto"/>
                <w:sz w:val="24"/>
                <w:szCs w:val="24"/>
              </w:rPr>
            </w:pPr>
          </w:p>
        </w:tc>
        <w:tc>
          <w:tcPr>
            <w:tcW w:w="1473" w:type="dxa"/>
            <w:noWrap w:val="0"/>
            <w:vAlign w:val="center"/>
          </w:tcPr>
          <w:p w14:paraId="700F6149">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投标函签字盖章</w:t>
            </w:r>
          </w:p>
        </w:tc>
        <w:tc>
          <w:tcPr>
            <w:tcW w:w="5581" w:type="dxa"/>
            <w:tcBorders>
              <w:right w:val="double" w:color="auto" w:sz="4" w:space="0"/>
            </w:tcBorders>
            <w:noWrap w:val="0"/>
            <w:vAlign w:val="center"/>
          </w:tcPr>
          <w:p w14:paraId="0B671B95">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有法定代表人或其委托代理人签字或加盖单位章。</w:t>
            </w:r>
          </w:p>
        </w:tc>
      </w:tr>
      <w:tr w14:paraId="4A9E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859" w:type="dxa"/>
            <w:vMerge w:val="continue"/>
            <w:tcBorders>
              <w:left w:val="double" w:color="auto" w:sz="4" w:space="0"/>
            </w:tcBorders>
            <w:noWrap w:val="0"/>
            <w:vAlign w:val="center"/>
          </w:tcPr>
          <w:p w14:paraId="49F34348">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6CD6AB68">
            <w:pPr>
              <w:widowControl/>
              <w:jc w:val="left"/>
              <w:rPr>
                <w:rFonts w:hint="eastAsia" w:ascii="宋体" w:hAnsi="宋体" w:eastAsia="宋体" w:cs="宋体"/>
                <w:color w:val="auto"/>
                <w:sz w:val="24"/>
                <w:szCs w:val="24"/>
              </w:rPr>
            </w:pPr>
          </w:p>
        </w:tc>
        <w:tc>
          <w:tcPr>
            <w:tcW w:w="1473" w:type="dxa"/>
            <w:noWrap w:val="0"/>
            <w:vAlign w:val="center"/>
          </w:tcPr>
          <w:p w14:paraId="1613B27D">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581" w:type="dxa"/>
            <w:tcBorders>
              <w:right w:val="double" w:color="auto" w:sz="4" w:space="0"/>
            </w:tcBorders>
            <w:noWrap w:val="0"/>
            <w:vAlign w:val="center"/>
          </w:tcPr>
          <w:p w14:paraId="2BA3B75F">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符合第六章“投标文件格式”的要求。</w:t>
            </w:r>
          </w:p>
        </w:tc>
      </w:tr>
      <w:tr w14:paraId="47C8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859" w:type="dxa"/>
            <w:vMerge w:val="continue"/>
            <w:tcBorders>
              <w:left w:val="double" w:color="auto" w:sz="4" w:space="0"/>
            </w:tcBorders>
            <w:noWrap w:val="0"/>
            <w:vAlign w:val="center"/>
          </w:tcPr>
          <w:p w14:paraId="2C4EF98E">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112168AD">
            <w:pPr>
              <w:widowControl/>
              <w:jc w:val="left"/>
              <w:rPr>
                <w:rFonts w:hint="eastAsia" w:ascii="宋体" w:hAnsi="宋体" w:eastAsia="宋体" w:cs="宋体"/>
                <w:color w:val="auto"/>
                <w:sz w:val="24"/>
                <w:szCs w:val="24"/>
              </w:rPr>
            </w:pPr>
          </w:p>
        </w:tc>
        <w:tc>
          <w:tcPr>
            <w:tcW w:w="1473" w:type="dxa"/>
            <w:noWrap w:val="0"/>
            <w:vAlign w:val="center"/>
          </w:tcPr>
          <w:p w14:paraId="2C349C78">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581" w:type="dxa"/>
            <w:tcBorders>
              <w:right w:val="double" w:color="auto" w:sz="4" w:space="0"/>
            </w:tcBorders>
            <w:noWrap w:val="0"/>
            <w:vAlign w:val="center"/>
          </w:tcPr>
          <w:p w14:paraId="71A83B99">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w:t>
            </w:r>
            <w:r>
              <w:rPr>
                <w:rFonts w:hint="eastAsia" w:ascii="宋体" w:hAnsi="宋体" w:eastAsia="宋体" w:cs="宋体"/>
                <w:color w:val="auto"/>
                <w:sz w:val="24"/>
                <w:szCs w:val="24"/>
                <w:lang w:val="en-US" w:eastAsia="zh-CN"/>
              </w:rPr>
              <w:t>高于</w:t>
            </w:r>
            <w:r>
              <w:rPr>
                <w:rFonts w:hint="eastAsia" w:ascii="宋体" w:hAnsi="宋体" w:eastAsia="宋体" w:cs="宋体"/>
                <w:color w:val="auto"/>
                <w:sz w:val="24"/>
                <w:szCs w:val="24"/>
              </w:rPr>
              <w:t>招标控制价。</w:t>
            </w:r>
          </w:p>
        </w:tc>
      </w:tr>
      <w:tr w14:paraId="223F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859" w:type="dxa"/>
            <w:vMerge w:val="restart"/>
            <w:tcBorders>
              <w:left w:val="double" w:color="auto" w:sz="4" w:space="0"/>
            </w:tcBorders>
            <w:noWrap w:val="0"/>
            <w:vAlign w:val="center"/>
          </w:tcPr>
          <w:p w14:paraId="0735CC5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2.1.2</w:t>
            </w:r>
          </w:p>
        </w:tc>
        <w:tc>
          <w:tcPr>
            <w:tcW w:w="576" w:type="dxa"/>
            <w:vMerge w:val="restart"/>
            <w:noWrap w:val="0"/>
            <w:vAlign w:val="center"/>
          </w:tcPr>
          <w:p w14:paraId="14DBA0F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资格评审</w:t>
            </w:r>
            <w:r>
              <w:rPr>
                <w:rFonts w:hint="eastAsia" w:ascii="宋体" w:hAnsi="宋体" w:eastAsia="宋体" w:cs="宋体"/>
                <w:color w:val="auto"/>
                <w:sz w:val="24"/>
                <w:szCs w:val="24"/>
                <w:lang w:eastAsia="zh-CN"/>
              </w:rPr>
              <w:t>标准</w:t>
            </w:r>
          </w:p>
        </w:tc>
        <w:tc>
          <w:tcPr>
            <w:tcW w:w="1473" w:type="dxa"/>
            <w:noWrap w:val="0"/>
            <w:vAlign w:val="center"/>
          </w:tcPr>
          <w:p w14:paraId="75CF39BA">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581" w:type="dxa"/>
            <w:tcBorders>
              <w:right w:val="double" w:color="auto" w:sz="4" w:space="0"/>
            </w:tcBorders>
            <w:noWrap w:val="0"/>
            <w:vAlign w:val="center"/>
          </w:tcPr>
          <w:p w14:paraId="61935E05">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具备有效的营业执照。</w:t>
            </w:r>
          </w:p>
        </w:tc>
      </w:tr>
      <w:tr w14:paraId="5081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859" w:type="dxa"/>
            <w:vMerge w:val="continue"/>
            <w:tcBorders>
              <w:left w:val="double" w:color="auto" w:sz="4" w:space="0"/>
            </w:tcBorders>
            <w:noWrap w:val="0"/>
            <w:vAlign w:val="center"/>
          </w:tcPr>
          <w:p w14:paraId="04D81847">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63BAC38B">
            <w:pPr>
              <w:spacing w:line="400" w:lineRule="exact"/>
              <w:jc w:val="center"/>
              <w:rPr>
                <w:rFonts w:hint="eastAsia" w:ascii="宋体" w:hAnsi="宋体" w:eastAsia="宋体" w:cs="宋体"/>
                <w:color w:val="auto"/>
                <w:sz w:val="24"/>
                <w:szCs w:val="24"/>
              </w:rPr>
            </w:pPr>
          </w:p>
        </w:tc>
        <w:tc>
          <w:tcPr>
            <w:tcW w:w="1473" w:type="dxa"/>
            <w:noWrap w:val="0"/>
            <w:vAlign w:val="center"/>
          </w:tcPr>
          <w:p w14:paraId="1A9F39B8">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5581" w:type="dxa"/>
            <w:tcBorders>
              <w:right w:val="double" w:color="auto" w:sz="4" w:space="0"/>
            </w:tcBorders>
            <w:noWrap w:val="0"/>
            <w:vAlign w:val="center"/>
          </w:tcPr>
          <w:p w14:paraId="255624F3">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须知前附表”第1.4.1项要求</w:t>
            </w:r>
          </w:p>
        </w:tc>
      </w:tr>
      <w:tr w14:paraId="260E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859" w:type="dxa"/>
            <w:vMerge w:val="continue"/>
            <w:tcBorders>
              <w:left w:val="double" w:color="auto" w:sz="4" w:space="0"/>
            </w:tcBorders>
            <w:noWrap w:val="0"/>
            <w:vAlign w:val="center"/>
          </w:tcPr>
          <w:p w14:paraId="3EF624EC">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16E26AB9">
            <w:pPr>
              <w:spacing w:line="400" w:lineRule="exact"/>
              <w:jc w:val="center"/>
              <w:rPr>
                <w:rFonts w:hint="eastAsia" w:ascii="宋体" w:hAnsi="宋体" w:eastAsia="宋体" w:cs="宋体"/>
                <w:color w:val="auto"/>
                <w:sz w:val="24"/>
                <w:szCs w:val="24"/>
              </w:rPr>
            </w:pPr>
          </w:p>
        </w:tc>
        <w:tc>
          <w:tcPr>
            <w:tcW w:w="1473" w:type="dxa"/>
            <w:noWrap w:val="0"/>
            <w:vAlign w:val="center"/>
          </w:tcPr>
          <w:p w14:paraId="722929AE">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581" w:type="dxa"/>
            <w:tcBorders>
              <w:right w:val="double" w:color="auto" w:sz="4" w:space="0"/>
            </w:tcBorders>
            <w:noWrap w:val="0"/>
            <w:vAlign w:val="center"/>
          </w:tcPr>
          <w:p w14:paraId="682F7F7C">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须知前附表”第1.4.1项要求</w:t>
            </w:r>
          </w:p>
        </w:tc>
      </w:tr>
      <w:tr w14:paraId="633B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9" w:type="dxa"/>
            <w:vMerge w:val="restart"/>
            <w:tcBorders>
              <w:left w:val="double" w:color="auto" w:sz="4" w:space="0"/>
            </w:tcBorders>
            <w:noWrap w:val="0"/>
            <w:vAlign w:val="center"/>
          </w:tcPr>
          <w:p w14:paraId="61398C5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576" w:type="dxa"/>
            <w:vMerge w:val="restart"/>
            <w:noWrap w:val="0"/>
            <w:vAlign w:val="center"/>
          </w:tcPr>
          <w:p w14:paraId="6A5CAB5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1473" w:type="dxa"/>
            <w:noWrap w:val="0"/>
            <w:vAlign w:val="center"/>
          </w:tcPr>
          <w:p w14:paraId="04668D1F">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投标范围</w:t>
            </w:r>
          </w:p>
        </w:tc>
        <w:tc>
          <w:tcPr>
            <w:tcW w:w="5581" w:type="dxa"/>
            <w:tcBorders>
              <w:right w:val="double" w:color="auto" w:sz="4" w:space="0"/>
            </w:tcBorders>
            <w:noWrap w:val="0"/>
            <w:vAlign w:val="center"/>
          </w:tcPr>
          <w:p w14:paraId="2A9CDB3B">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须知前附表”要求</w:t>
            </w:r>
          </w:p>
        </w:tc>
      </w:tr>
      <w:tr w14:paraId="3E5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9" w:type="dxa"/>
            <w:vMerge w:val="continue"/>
            <w:tcBorders>
              <w:left w:val="double" w:color="auto" w:sz="4" w:space="0"/>
            </w:tcBorders>
            <w:noWrap w:val="0"/>
            <w:vAlign w:val="center"/>
          </w:tcPr>
          <w:p w14:paraId="1A999276">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54AB05E5">
            <w:pPr>
              <w:widowControl/>
              <w:jc w:val="left"/>
              <w:rPr>
                <w:rFonts w:hint="eastAsia" w:ascii="宋体" w:hAnsi="宋体" w:eastAsia="宋体" w:cs="宋体"/>
                <w:color w:val="auto"/>
                <w:sz w:val="24"/>
                <w:szCs w:val="24"/>
              </w:rPr>
            </w:pPr>
          </w:p>
        </w:tc>
        <w:tc>
          <w:tcPr>
            <w:tcW w:w="1473" w:type="dxa"/>
            <w:noWrap w:val="0"/>
            <w:vAlign w:val="center"/>
          </w:tcPr>
          <w:p w14:paraId="4390DE6B">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服务周期</w:t>
            </w:r>
          </w:p>
        </w:tc>
        <w:tc>
          <w:tcPr>
            <w:tcW w:w="5581" w:type="dxa"/>
            <w:tcBorders>
              <w:right w:val="double" w:color="auto" w:sz="4" w:space="0"/>
            </w:tcBorders>
            <w:noWrap w:val="0"/>
            <w:vAlign w:val="center"/>
          </w:tcPr>
          <w:p w14:paraId="25160731">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须知前附表”要求</w:t>
            </w:r>
          </w:p>
        </w:tc>
      </w:tr>
      <w:tr w14:paraId="08EF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9" w:type="dxa"/>
            <w:vMerge w:val="continue"/>
            <w:tcBorders>
              <w:left w:val="double" w:color="auto" w:sz="4" w:space="0"/>
            </w:tcBorders>
            <w:noWrap w:val="0"/>
            <w:vAlign w:val="center"/>
          </w:tcPr>
          <w:p w14:paraId="4A5B8963">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34267960">
            <w:pPr>
              <w:widowControl/>
              <w:jc w:val="left"/>
              <w:rPr>
                <w:rFonts w:hint="eastAsia" w:ascii="宋体" w:hAnsi="宋体" w:eastAsia="宋体" w:cs="宋体"/>
                <w:color w:val="auto"/>
                <w:sz w:val="24"/>
                <w:szCs w:val="24"/>
              </w:rPr>
            </w:pPr>
          </w:p>
        </w:tc>
        <w:tc>
          <w:tcPr>
            <w:tcW w:w="1473" w:type="dxa"/>
            <w:noWrap w:val="0"/>
            <w:vAlign w:val="center"/>
          </w:tcPr>
          <w:p w14:paraId="39436026">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5581" w:type="dxa"/>
            <w:tcBorders>
              <w:right w:val="double" w:color="auto" w:sz="4" w:space="0"/>
            </w:tcBorders>
            <w:noWrap w:val="0"/>
            <w:vAlign w:val="center"/>
          </w:tcPr>
          <w:p w14:paraId="56C8D865">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须知前附表”要求</w:t>
            </w:r>
          </w:p>
        </w:tc>
      </w:tr>
      <w:tr w14:paraId="3E64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9" w:type="dxa"/>
            <w:vMerge w:val="continue"/>
            <w:tcBorders>
              <w:left w:val="double" w:color="auto" w:sz="4" w:space="0"/>
            </w:tcBorders>
            <w:noWrap w:val="0"/>
            <w:vAlign w:val="center"/>
          </w:tcPr>
          <w:p w14:paraId="5E24484B">
            <w:pPr>
              <w:spacing w:line="400" w:lineRule="exact"/>
              <w:jc w:val="center"/>
              <w:rPr>
                <w:rFonts w:hint="eastAsia" w:ascii="宋体" w:hAnsi="宋体" w:eastAsia="宋体" w:cs="宋体"/>
                <w:color w:val="auto"/>
                <w:sz w:val="24"/>
                <w:szCs w:val="24"/>
              </w:rPr>
            </w:pPr>
          </w:p>
        </w:tc>
        <w:tc>
          <w:tcPr>
            <w:tcW w:w="576" w:type="dxa"/>
            <w:vMerge w:val="continue"/>
            <w:noWrap w:val="0"/>
            <w:vAlign w:val="center"/>
          </w:tcPr>
          <w:p w14:paraId="0B831DF1">
            <w:pPr>
              <w:widowControl/>
              <w:jc w:val="left"/>
              <w:rPr>
                <w:rFonts w:hint="eastAsia" w:ascii="宋体" w:hAnsi="宋体" w:eastAsia="宋体" w:cs="宋体"/>
                <w:color w:val="auto"/>
                <w:sz w:val="24"/>
                <w:szCs w:val="24"/>
              </w:rPr>
            </w:pPr>
          </w:p>
        </w:tc>
        <w:tc>
          <w:tcPr>
            <w:tcW w:w="1473" w:type="dxa"/>
            <w:noWrap w:val="0"/>
            <w:vAlign w:val="center"/>
          </w:tcPr>
          <w:p w14:paraId="35E28E73">
            <w:pPr>
              <w:autoSpaceDE w:val="0"/>
              <w:autoSpaceDN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581" w:type="dxa"/>
            <w:tcBorders>
              <w:right w:val="double" w:color="auto" w:sz="4" w:space="0"/>
            </w:tcBorders>
            <w:noWrap w:val="0"/>
            <w:vAlign w:val="center"/>
          </w:tcPr>
          <w:p w14:paraId="1C676620">
            <w:pPr>
              <w:autoSpaceDE w:val="0"/>
              <w:autoSpaceDN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须知前附表”要求</w:t>
            </w:r>
          </w:p>
        </w:tc>
      </w:tr>
    </w:tbl>
    <w:p w14:paraId="7411A90E">
      <w:pPr>
        <w:rPr>
          <w:rFonts w:ascii="仿宋_GB2312" w:hAnsi="Times New Roman" w:eastAsia="仿宋_GB2312" w:cs="Times New Roman"/>
          <w:kern w:val="2"/>
          <w:sz w:val="32"/>
          <w:szCs w:val="32"/>
          <w:lang w:val="en-US" w:eastAsia="zh-CN" w:bidi="ar-SA"/>
        </w:rPr>
      </w:pPr>
    </w:p>
    <w:p w14:paraId="67C14DB1">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98C936C">
      <w:pPr>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left="0" w:leftChars="0" w:firstLine="562" w:firstLineChars="200"/>
        <w:jc w:val="center"/>
        <w:textAlignment w:val="baseline"/>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b/>
          <w:bCs/>
          <w:snapToGrid w:val="0"/>
          <w:color w:val="000000"/>
          <w:sz w:val="28"/>
          <w:szCs w:val="28"/>
          <w:lang w:val="en-US" w:eastAsia="zh-CN" w:bidi="ar-SA"/>
        </w:rPr>
        <w:t>B包详细评审表</w:t>
      </w:r>
    </w:p>
    <w:p w14:paraId="699AB84B">
      <w:pPr>
        <w:rPr>
          <w:rFonts w:hint="default" w:ascii="宋体" w:hAnsi="宋体" w:eastAsia="宋体" w:cs="宋体"/>
          <w:b/>
          <w:bCs/>
          <w:snapToGrid w:val="0"/>
          <w:color w:val="000000"/>
          <w:sz w:val="28"/>
          <w:szCs w:val="28"/>
          <w:lang w:val="en-US" w:eastAsia="zh-CN" w:bidi="ar-SA"/>
        </w:rPr>
      </w:pPr>
    </w:p>
    <w:tbl>
      <w:tblPr>
        <w:tblStyle w:val="26"/>
        <w:tblW w:w="8235"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990"/>
        <w:gridCol w:w="1200"/>
        <w:gridCol w:w="5205"/>
      </w:tblGrid>
      <w:tr w14:paraId="33CE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条款号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评分因素</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评分标准</w:t>
            </w:r>
          </w:p>
        </w:tc>
      </w:tr>
      <w:tr w14:paraId="511C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vMerge w:val="restart"/>
            <w:tcBorders>
              <w:top w:val="single" w:color="000000" w:sz="4" w:space="0"/>
              <w:left w:val="single" w:color="000000" w:sz="4" w:space="0"/>
              <w:right w:val="single" w:color="000000" w:sz="4" w:space="0"/>
            </w:tcBorders>
            <w:shd w:val="clear" w:color="auto" w:fill="auto"/>
            <w:vAlign w:val="center"/>
          </w:tcPr>
          <w:p w14:paraId="1696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453D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投标报价评分标准（30分）</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5CA3A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投标报价（30分）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0"/>
                <w:rFonts w:hint="eastAsia" w:ascii="宋体" w:hAnsi="宋体" w:eastAsia="宋体" w:cs="宋体"/>
                <w:color w:val="000000"/>
                <w:sz w:val="22"/>
                <w:szCs w:val="22"/>
              </w:rPr>
              <w:t>评</w:t>
            </w:r>
            <w:r>
              <w:rPr>
                <w:rFonts w:hint="eastAsia" w:ascii="宋体" w:hAnsi="宋体" w:eastAsia="宋体" w:cs="宋体"/>
                <w:sz w:val="22"/>
                <w:szCs w:val="22"/>
                <w:lang w:val="en-US" w:eastAsia="zh-CN"/>
              </w:rPr>
              <w:t>标委员会对投标人的投标报价进行分析，以确认投标报价是否实质响应了招标文件规定的招标范围。凡评标委员会确认其报价实质响应了招标文件，通过了初步评审且不高于招标控制价的报价为有效报价，超过招标控制价为无效标。</w:t>
            </w:r>
          </w:p>
        </w:tc>
      </w:tr>
      <w:tr w14:paraId="7145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4" w:space="0"/>
            </w:tcBorders>
            <w:shd w:val="clear" w:color="auto" w:fill="auto"/>
            <w:vAlign w:val="center"/>
          </w:tcPr>
          <w:p w14:paraId="0D6FDAA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left w:val="single" w:color="000000" w:sz="4" w:space="0"/>
              <w:right w:val="single" w:color="000000" w:sz="4" w:space="0"/>
            </w:tcBorders>
            <w:shd w:val="clear" w:color="auto" w:fill="auto"/>
            <w:vAlign w:val="center"/>
          </w:tcPr>
          <w:p w14:paraId="4093935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left w:val="single" w:color="000000" w:sz="4" w:space="0"/>
              <w:right w:val="single" w:color="000000" w:sz="4" w:space="0"/>
            </w:tcBorders>
            <w:shd w:val="clear" w:color="auto" w:fill="auto"/>
            <w:vAlign w:val="center"/>
          </w:tcPr>
          <w:p w14:paraId="436FAB4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07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价格分采用低价优先法计算，即满足磋商文件要求且磋商小组磋商报价最低的供应商的价格为磋商基准价，其价格分为30分。</w:t>
            </w:r>
          </w:p>
          <w:p w14:paraId="0AFDAAF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kern w:val="2"/>
                <w:sz w:val="24"/>
                <w:szCs w:val="24"/>
                <w:lang w:val="en-US" w:eastAsia="zh-CN" w:bidi="ar-SA"/>
              </w:rPr>
              <w:t>磋商报价得分＝（磋商基准价/磋商报价）×30（按四舍五入法保留两位小数）</w:t>
            </w:r>
          </w:p>
        </w:tc>
      </w:tr>
      <w:tr w14:paraId="5251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vMerge w:val="continue"/>
            <w:tcBorders>
              <w:left w:val="single" w:color="000000" w:sz="4" w:space="0"/>
              <w:bottom w:val="single" w:color="000000" w:sz="4" w:space="0"/>
              <w:right w:val="single" w:color="000000" w:sz="4" w:space="0"/>
            </w:tcBorders>
            <w:shd w:val="clear" w:color="auto" w:fill="auto"/>
            <w:vAlign w:val="center"/>
          </w:tcPr>
          <w:p w14:paraId="7E42155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649F4EC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30C323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87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偏差率=100%×（投标人投标报价-评标基准价）/评标基准价</w:t>
            </w:r>
          </w:p>
        </w:tc>
      </w:tr>
      <w:tr w14:paraId="665C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087B">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1260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监理大纲评分标准（45分）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CCC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保证旁站监理措施（3分）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FCE">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旁站监理部位和旁站监理措施合理的2－3分，缺项不得分；</w:t>
            </w:r>
          </w:p>
        </w:tc>
      </w:tr>
      <w:tr w14:paraId="76E7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9216">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A5A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BE3A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质量控制的措施和方法</w:t>
            </w:r>
          </w:p>
          <w:p w14:paraId="1332F1D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CCF8">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有原材料质量控制的措施和方法的得1-2分，缺项不得分；</w:t>
            </w:r>
          </w:p>
        </w:tc>
      </w:tr>
      <w:tr w14:paraId="656A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FE40">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A5B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432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57D">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有事前、事中、事后质量控制措施和方法的得4-6分，缺项不得分；</w:t>
            </w:r>
          </w:p>
        </w:tc>
      </w:tr>
      <w:tr w14:paraId="0F99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F5B2">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B0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320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工期控制的措施和方法</w:t>
            </w:r>
          </w:p>
          <w:p w14:paraId="17BAA26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C21">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有进度控制的监理工作内容得2-3分，缺项不得分；</w:t>
            </w:r>
          </w:p>
        </w:tc>
      </w:tr>
      <w:tr w14:paraId="2B5C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5D92">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4F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A6A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105">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有进度控制的监理工程原则、方法和程序的得2-3分，缺项不得分；</w:t>
            </w:r>
          </w:p>
        </w:tc>
      </w:tr>
      <w:tr w14:paraId="153D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5EB5">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E2C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A3A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734">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有进度控制的监理工作措施的得2-3分，缺项不得分；</w:t>
            </w:r>
          </w:p>
        </w:tc>
      </w:tr>
      <w:tr w14:paraId="595A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9500">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D79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0D39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投资控制的措施和方法</w:t>
            </w:r>
          </w:p>
          <w:p w14:paraId="6F6F382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EF3">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有投资控制的监理工作内容的得1-2分，缺项不得分；</w:t>
            </w:r>
          </w:p>
        </w:tc>
      </w:tr>
      <w:tr w14:paraId="76A6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A3DA">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26A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92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811">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有投资控制的监理工作原则、方法和程序得1-2分，缺项不得分；</w:t>
            </w:r>
          </w:p>
        </w:tc>
      </w:tr>
      <w:tr w14:paraId="0F03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FE97">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49D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811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0F2A">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有投资控制的监理工作措施得1-2分，缺项不得分；</w:t>
            </w:r>
          </w:p>
        </w:tc>
      </w:tr>
      <w:tr w14:paraId="5B3E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00B9">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3B8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2D3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43F">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有工程变更投资控制、费用、索赔的处理方法得1-2分，缺项不得分；</w:t>
            </w:r>
          </w:p>
        </w:tc>
      </w:tr>
      <w:tr w14:paraId="4FDE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D53A">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5E3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5318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文明、安全控制的措施和方法（6分）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E67">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有文明、安全的监理工作方法和措施得2-3分，缺项不得分。</w:t>
            </w:r>
          </w:p>
        </w:tc>
      </w:tr>
      <w:tr w14:paraId="4DE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87AB">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28C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F1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A56">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监理措施详细、技术措施、组织措施、经济措施、合同措施齐全的得2-3分，缺项不得分。</w:t>
            </w:r>
          </w:p>
        </w:tc>
      </w:tr>
      <w:tr w14:paraId="33D0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9BEA">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A8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47D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工作协调的措施和方法</w:t>
            </w:r>
          </w:p>
          <w:p w14:paraId="1A3F97D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5B5">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有项目工作协调的工作内容、原则和程序得1-2分，缺项不得分。</w:t>
            </w:r>
          </w:p>
        </w:tc>
      </w:tr>
      <w:tr w14:paraId="26DB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6E7">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4F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AE9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0EC2">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有项目工作协调的工作方法和措施，得1-2分，缺项不得分。</w:t>
            </w:r>
          </w:p>
        </w:tc>
      </w:tr>
      <w:tr w14:paraId="70C4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6B8F">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D3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484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421">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监理措施详细、技术措施、组织措施、经济措施、合同措施齐全的得1-2分，缺项不得分。</w:t>
            </w:r>
          </w:p>
        </w:tc>
      </w:tr>
      <w:tr w14:paraId="1F73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180F">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27F0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840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监理部投入设备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3E4C">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经纬仪、水准仪、监理管理软件、计算机设备、通讯设备等齐全者得5分，缺一项扣1分，扣完为止。</w:t>
            </w:r>
          </w:p>
        </w:tc>
      </w:tr>
      <w:tr w14:paraId="3C1E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8BA8">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2.2.3</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51ED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企业综合实力（18分）（注：同一份业绩不重复加分）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F8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企业业绩（9分）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0E83">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2022年1月1日以来，企业监理过房屋建筑工程类业绩，每提供一份得3分，最多得9分（需提供合同、中标通知书）。</w:t>
            </w:r>
          </w:p>
        </w:tc>
      </w:tr>
      <w:tr w14:paraId="1C9F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E4A1">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11F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2C7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企业荣誉（9分）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288">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2022年1月1日以来，企业获得过省级及省级以上先进监理企业或优秀监理企业，每获得一次加1分；本项最多得3分。（以获奖证书或获奖文件日期为准，提供获奖证书、获奖文件）。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2022年1月1日以来，监理过的工程获得过省级及以上质量奖的得3分，本项最多得3分。（以获奖证书或获奖文件日期为准，提供获奖证书、获奖文件、中标通知书、合同、缺一不可）。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投标人具有有效的第三方征信机构或资信评级机构等认定的信用等级证书，评为“AAA级”得3分，没有不得分。</w:t>
            </w:r>
          </w:p>
        </w:tc>
      </w:tr>
      <w:tr w14:paraId="3DD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677D">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BF5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监理机构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78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监理机构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（7分）</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3B0">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有明确的各级监理人员（包括总监理工程师、总监代表、专业监理工程师、监理员、安全监理员及见证员）岗位职责，得5分，缺一个岗位职责扣1分；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配备监理人员中（除总监外）具有注册监理工程师的每有一人加1分，最多加2分。</w:t>
            </w:r>
          </w:p>
        </w:tc>
      </w:tr>
    </w:tbl>
    <w:p w14:paraId="1AD715CE">
      <w:pPr>
        <w:pStyle w:val="5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2E042D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273940FD">
      <w:pPr>
        <w:pStyle w:val="2"/>
        <w:pageBreakBefore w:val="0"/>
        <w:wordWrap/>
        <w:overflowPunct/>
        <w:topLinePunct w:val="0"/>
        <w:bidi w:val="0"/>
        <w:spacing w:line="500" w:lineRule="exact"/>
        <w:jc w:val="center"/>
        <w:rPr>
          <w:rFonts w:hint="eastAsia" w:ascii="宋体" w:hAnsi="宋体" w:eastAsia="宋体" w:cs="宋体"/>
        </w:rPr>
      </w:pPr>
      <w:bookmarkStart w:id="92" w:name="_Toc27572"/>
      <w:bookmarkStart w:id="93" w:name="_Toc433093356"/>
      <w:bookmarkStart w:id="94" w:name="_Toc15574"/>
      <w:bookmarkStart w:id="95" w:name="_Toc21890"/>
      <w:bookmarkStart w:id="96" w:name="_Toc27223"/>
      <w:bookmarkStart w:id="97" w:name="_Toc32086"/>
      <w:bookmarkStart w:id="98" w:name="_Toc13570"/>
      <w:bookmarkStart w:id="99" w:name="_Toc2343"/>
      <w:r>
        <w:rPr>
          <w:rFonts w:hint="eastAsia" w:ascii="宋体" w:hAnsi="宋体" w:eastAsia="宋体" w:cs="宋体"/>
          <w:lang w:val="zh-CN" w:eastAsia="zh-CN"/>
        </w:rPr>
        <w:t>第</w:t>
      </w:r>
      <w:r>
        <w:rPr>
          <w:rFonts w:hint="eastAsia" w:ascii="宋体" w:hAnsi="宋体" w:eastAsia="宋体" w:cs="宋体"/>
          <w:lang w:val="en-US" w:eastAsia="zh-CN"/>
        </w:rPr>
        <w:t>五</w:t>
      </w:r>
      <w:r>
        <w:rPr>
          <w:rFonts w:hint="eastAsia" w:ascii="宋体" w:hAnsi="宋体" w:eastAsia="宋体" w:cs="宋体"/>
          <w:lang w:val="zh-CN" w:eastAsia="zh-CN"/>
        </w:rPr>
        <w:t xml:space="preserve">部分  </w:t>
      </w:r>
      <w:bookmarkEnd w:id="92"/>
      <w:bookmarkEnd w:id="93"/>
      <w:bookmarkStart w:id="100" w:name="_Toc16311"/>
      <w:bookmarkStart w:id="101" w:name="_Toc28346"/>
      <w:r>
        <w:rPr>
          <w:rFonts w:hint="eastAsia" w:ascii="宋体" w:hAnsi="宋体" w:eastAsia="宋体" w:cs="宋体"/>
          <w:lang w:val="zh-CN" w:eastAsia="zh-CN"/>
        </w:rPr>
        <w:t>合同条款及格式</w:t>
      </w:r>
      <w:bookmarkEnd w:id="94"/>
      <w:bookmarkEnd w:id="95"/>
      <w:bookmarkEnd w:id="96"/>
      <w:bookmarkEnd w:id="97"/>
      <w:bookmarkEnd w:id="98"/>
      <w:bookmarkEnd w:id="99"/>
      <w:bookmarkEnd w:id="100"/>
      <w:bookmarkEnd w:id="101"/>
    </w:p>
    <w:p w14:paraId="75CD611E">
      <w:pPr>
        <w:pageBreakBefore w:val="0"/>
        <w:widowControl/>
        <w:kinsoku w:val="0"/>
        <w:wordWrap/>
        <w:overflowPunct/>
        <w:topLinePunct w:val="0"/>
        <w:autoSpaceDE w:val="0"/>
        <w:autoSpaceDN w:val="0"/>
        <w:bidi w:val="0"/>
        <w:adjustRightInd w:val="0"/>
        <w:snapToGrid w:val="0"/>
        <w:spacing w:before="198" w:line="500" w:lineRule="exact"/>
        <w:ind w:firstLine="427"/>
        <w:jc w:val="center"/>
        <w:textAlignment w:val="baseline"/>
        <w:rPr>
          <w:rFonts w:hint="eastAsia" w:ascii="宋体" w:hAnsi="宋体" w:eastAsia="宋体" w:cs="宋体"/>
          <w:b/>
          <w:bCs/>
          <w:snapToGrid w:val="0"/>
          <w:color w:val="auto"/>
          <w:spacing w:val="-3"/>
          <w:kern w:val="0"/>
          <w:position w:val="14"/>
          <w:sz w:val="24"/>
          <w:szCs w:val="24"/>
        </w:rPr>
      </w:pPr>
      <w:r>
        <w:rPr>
          <w:rFonts w:hint="eastAsia" w:ascii="宋体" w:hAnsi="宋体" w:eastAsia="宋体" w:cs="宋体"/>
          <w:b/>
          <w:bCs/>
          <w:snapToGrid w:val="0"/>
          <w:color w:val="auto"/>
          <w:spacing w:val="-3"/>
          <w:kern w:val="0"/>
          <w:position w:val="14"/>
          <w:sz w:val="24"/>
          <w:szCs w:val="24"/>
        </w:rPr>
        <w:t>略（与实际委托人实际签订合同为准）</w:t>
      </w:r>
    </w:p>
    <w:p w14:paraId="3E59611E">
      <w:pPr>
        <w:pageBreakBefore w:val="0"/>
        <w:wordWrap/>
        <w:overflowPunct/>
        <w:topLinePunct w:val="0"/>
        <w:bidi w:val="0"/>
        <w:spacing w:line="500" w:lineRule="exact"/>
        <w:jc w:val="center"/>
        <w:outlineLvl w:val="0"/>
        <w:rPr>
          <w:rFonts w:hint="eastAsia" w:ascii="宋体" w:hAnsi="宋体" w:eastAsia="宋体" w:cs="宋体"/>
          <w:b/>
          <w:bCs/>
          <w:color w:val="auto"/>
          <w:sz w:val="32"/>
          <w:szCs w:val="32"/>
          <w:lang w:val="zh-CN"/>
        </w:rPr>
      </w:pPr>
      <w:bookmarkStart w:id="102" w:name="_Toc13283"/>
      <w:bookmarkStart w:id="103" w:name="_Toc7797"/>
      <w:bookmarkStart w:id="104" w:name="_Toc30231"/>
    </w:p>
    <w:p w14:paraId="03925EA5">
      <w:pPr>
        <w:pageBreakBefore w:val="0"/>
        <w:wordWrap/>
        <w:overflowPunct/>
        <w:topLinePunct w:val="0"/>
        <w:bidi w:val="0"/>
        <w:spacing w:line="500" w:lineRule="exact"/>
        <w:jc w:val="center"/>
        <w:outlineLvl w:val="0"/>
        <w:rPr>
          <w:rFonts w:hint="eastAsia" w:ascii="宋体" w:hAnsi="宋体" w:eastAsia="宋体" w:cs="宋体"/>
          <w:b/>
          <w:bCs/>
          <w:color w:val="auto"/>
          <w:sz w:val="32"/>
          <w:szCs w:val="32"/>
          <w:lang w:val="zh-CN"/>
        </w:rPr>
      </w:pPr>
    </w:p>
    <w:p w14:paraId="042C1E3F">
      <w:pPr>
        <w:pageBreakBefore w:val="0"/>
        <w:wordWrap/>
        <w:overflowPunct/>
        <w:topLinePunct w:val="0"/>
        <w:bidi w:val="0"/>
        <w:spacing w:line="500" w:lineRule="exact"/>
        <w:jc w:val="center"/>
        <w:outlineLvl w:val="0"/>
        <w:rPr>
          <w:rFonts w:hint="eastAsia" w:ascii="宋体" w:hAnsi="宋体" w:eastAsia="宋体" w:cs="宋体"/>
          <w:b/>
          <w:bCs/>
          <w:color w:val="auto"/>
          <w:sz w:val="32"/>
          <w:szCs w:val="32"/>
          <w:lang w:val="zh-CN"/>
        </w:rPr>
      </w:pPr>
    </w:p>
    <w:bookmarkEnd w:id="102"/>
    <w:bookmarkEnd w:id="103"/>
    <w:bookmarkEnd w:id="104"/>
    <w:p w14:paraId="3E6E178C">
      <w:pPr>
        <w:pageBreakBefore w:val="0"/>
        <w:wordWrap/>
        <w:overflowPunct/>
        <w:topLinePunct w:val="0"/>
        <w:bidi w:val="0"/>
        <w:spacing w:line="400" w:lineRule="exact"/>
        <w:rPr>
          <w:rFonts w:hint="eastAsia" w:ascii="宋体" w:hAnsi="宋体" w:eastAsia="宋体" w:cs="宋体"/>
        </w:rPr>
      </w:pPr>
    </w:p>
    <w:p w14:paraId="3BE5287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49094A5">
      <w:pPr>
        <w:pStyle w:val="2"/>
        <w:bidi w:val="0"/>
        <w:jc w:val="center"/>
        <w:rPr>
          <w:rFonts w:hint="eastAsia" w:ascii="宋体" w:hAnsi="宋体" w:eastAsia="宋体" w:cs="宋体"/>
          <w:lang w:val="zh-CN" w:eastAsia="zh-CN"/>
        </w:rPr>
      </w:pPr>
      <w:bookmarkStart w:id="105" w:name="_Toc1856"/>
      <w:bookmarkStart w:id="106" w:name="_Toc21321"/>
      <w:bookmarkStart w:id="107" w:name="_Toc16273"/>
      <w:bookmarkStart w:id="108" w:name="_Toc16835"/>
      <w:r>
        <w:rPr>
          <w:rFonts w:hint="eastAsia" w:ascii="宋体" w:hAnsi="宋体" w:eastAsia="宋体" w:cs="宋体"/>
          <w:b/>
          <w:bCs/>
          <w:lang w:val="zh-CN" w:eastAsia="zh-CN"/>
        </w:rPr>
        <w:t>第六部分  磋商响应文件格式</w:t>
      </w:r>
      <w:bookmarkEnd w:id="105"/>
      <w:bookmarkEnd w:id="106"/>
      <w:bookmarkEnd w:id="107"/>
      <w:bookmarkEnd w:id="108"/>
    </w:p>
    <w:p w14:paraId="55B0401A">
      <w:pPr>
        <w:pStyle w:val="46"/>
        <w:ind w:left="0" w:firstLine="0"/>
        <w:jc w:val="center"/>
        <w:rPr>
          <w:rFonts w:hint="eastAsia" w:ascii="宋体" w:hAnsi="宋体" w:eastAsia="宋体" w:cs="宋体"/>
          <w:b/>
          <w:sz w:val="48"/>
          <w:szCs w:val="48"/>
          <w:u w:val="single"/>
          <w:lang w:eastAsia="zh-CN"/>
        </w:rPr>
      </w:pPr>
    </w:p>
    <w:p w14:paraId="4B09A7F4">
      <w:pPr>
        <w:spacing w:line="480" w:lineRule="auto"/>
        <w:jc w:val="center"/>
        <w:rPr>
          <w:rFonts w:hint="eastAsia" w:ascii="宋体" w:hAnsi="宋体" w:eastAsia="宋体" w:cs="宋体"/>
          <w:b/>
          <w:sz w:val="52"/>
          <w:szCs w:val="52"/>
          <w:u w:val="single"/>
          <w:lang w:eastAsia="zh-CN"/>
        </w:rPr>
      </w:pPr>
      <w:r>
        <w:rPr>
          <w:rFonts w:hint="eastAsia" w:ascii="宋体" w:hAnsi="宋体" w:eastAsia="宋体" w:cs="宋体"/>
          <w:b/>
          <w:kern w:val="2"/>
          <w:sz w:val="44"/>
          <w:szCs w:val="44"/>
          <w:u w:val="single"/>
          <w:lang w:val="en-US" w:eastAsia="zh-CN" w:bidi="ar-SA"/>
        </w:rPr>
        <w:t>项目名称</w:t>
      </w:r>
      <w:r>
        <w:rPr>
          <w:rFonts w:hint="eastAsia" w:ascii="宋体" w:hAnsi="宋体" w:eastAsia="宋体" w:cs="宋体"/>
          <w:b/>
          <w:sz w:val="44"/>
          <w:szCs w:val="44"/>
          <w:u w:val="single"/>
          <w:lang w:val="en-US" w:eastAsia="zh-CN"/>
        </w:rPr>
        <w:t>/包</w:t>
      </w:r>
    </w:p>
    <w:p w14:paraId="2C29E1AD">
      <w:pPr>
        <w:pStyle w:val="46"/>
        <w:ind w:left="1882" w:leftChars="588" w:firstLine="0"/>
        <w:rPr>
          <w:rFonts w:hint="eastAsia" w:ascii="宋体" w:hAnsi="宋体" w:eastAsia="宋体" w:cs="宋体"/>
          <w:b/>
          <w:sz w:val="32"/>
        </w:rPr>
      </w:pPr>
    </w:p>
    <w:p w14:paraId="5D4B3429">
      <w:pPr>
        <w:keepNext w:val="0"/>
        <w:keepLines w:val="0"/>
        <w:widowControl/>
        <w:suppressLineNumbers w:val="0"/>
        <w:jc w:val="center"/>
        <w:rPr>
          <w:rFonts w:hint="eastAsia" w:ascii="宋体" w:hAnsi="宋体" w:eastAsia="宋体" w:cs="宋体"/>
          <w:b/>
          <w:bCs/>
          <w:color w:val="000000"/>
          <w:kern w:val="0"/>
          <w:sz w:val="55"/>
          <w:szCs w:val="55"/>
          <w:lang w:val="en-US" w:eastAsia="zh-CN" w:bidi="ar"/>
        </w:rPr>
      </w:pPr>
    </w:p>
    <w:p w14:paraId="55D5679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48"/>
          <w:szCs w:val="48"/>
          <w:lang w:val="en-US" w:eastAsia="zh-CN" w:bidi="ar"/>
        </w:rPr>
        <w:t>竞争性磋商响应文件</w:t>
      </w:r>
    </w:p>
    <w:p w14:paraId="53CDA82A">
      <w:pPr>
        <w:spacing w:line="360" w:lineRule="auto"/>
        <w:ind w:firstLine="602" w:firstLineChars="200"/>
        <w:jc w:val="center"/>
        <w:rPr>
          <w:rFonts w:hint="eastAsia" w:ascii="宋体" w:hAnsi="宋体" w:eastAsia="宋体" w:cs="宋体"/>
          <w:b/>
          <w:sz w:val="30"/>
          <w:szCs w:val="30"/>
          <w:lang w:eastAsia="zh-CN"/>
        </w:rPr>
      </w:pPr>
    </w:p>
    <w:p w14:paraId="5E435658">
      <w:pPr>
        <w:spacing w:line="360" w:lineRule="auto"/>
        <w:ind w:firstLine="602" w:firstLineChars="200"/>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项目编号：</w:t>
      </w:r>
    </w:p>
    <w:p w14:paraId="2B2E9DF9">
      <w:pPr>
        <w:spacing w:line="360" w:lineRule="auto"/>
        <w:ind w:firstLine="602" w:firstLineChars="200"/>
        <w:jc w:val="center"/>
        <w:rPr>
          <w:rFonts w:hint="eastAsia" w:ascii="宋体" w:hAnsi="宋体" w:eastAsia="宋体" w:cs="宋体"/>
          <w:b/>
          <w:sz w:val="30"/>
          <w:szCs w:val="30"/>
        </w:rPr>
      </w:pPr>
    </w:p>
    <w:p w14:paraId="6B3F05EF">
      <w:pPr>
        <w:spacing w:line="360" w:lineRule="auto"/>
        <w:ind w:firstLine="602" w:firstLineChars="200"/>
        <w:jc w:val="center"/>
        <w:rPr>
          <w:rFonts w:hint="eastAsia" w:ascii="宋体" w:hAnsi="宋体" w:eastAsia="宋体" w:cs="宋体"/>
          <w:b/>
          <w:sz w:val="30"/>
          <w:szCs w:val="30"/>
        </w:rPr>
      </w:pPr>
    </w:p>
    <w:p w14:paraId="138E4334">
      <w:pPr>
        <w:spacing w:line="360" w:lineRule="auto"/>
        <w:ind w:firstLine="602" w:firstLineChars="200"/>
        <w:jc w:val="center"/>
        <w:rPr>
          <w:rFonts w:hint="eastAsia" w:ascii="宋体" w:hAnsi="宋体" w:eastAsia="宋体" w:cs="宋体"/>
          <w:b/>
          <w:sz w:val="30"/>
          <w:szCs w:val="30"/>
        </w:rPr>
      </w:pPr>
    </w:p>
    <w:p w14:paraId="7871261E">
      <w:pPr>
        <w:spacing w:line="360" w:lineRule="auto"/>
        <w:ind w:firstLine="602" w:firstLineChars="200"/>
        <w:jc w:val="center"/>
        <w:rPr>
          <w:rFonts w:hint="eastAsia" w:ascii="宋体" w:hAnsi="宋体" w:eastAsia="宋体" w:cs="宋体"/>
          <w:b/>
          <w:sz w:val="30"/>
          <w:szCs w:val="30"/>
        </w:rPr>
      </w:pPr>
    </w:p>
    <w:p w14:paraId="1F207DFF">
      <w:pPr>
        <w:spacing w:line="360" w:lineRule="auto"/>
        <w:ind w:firstLine="602" w:firstLineChars="200"/>
        <w:jc w:val="center"/>
        <w:rPr>
          <w:rFonts w:hint="eastAsia" w:ascii="宋体" w:hAnsi="宋体" w:eastAsia="宋体" w:cs="宋体"/>
          <w:b/>
          <w:sz w:val="30"/>
          <w:szCs w:val="30"/>
        </w:rPr>
      </w:pPr>
    </w:p>
    <w:p w14:paraId="6E6220D2">
      <w:pPr>
        <w:spacing w:line="360" w:lineRule="auto"/>
        <w:ind w:firstLine="602" w:firstLineChars="200"/>
        <w:jc w:val="center"/>
        <w:rPr>
          <w:rFonts w:hint="eastAsia" w:ascii="宋体" w:hAnsi="宋体" w:eastAsia="宋体" w:cs="宋体"/>
          <w:b/>
          <w:sz w:val="30"/>
          <w:szCs w:val="30"/>
        </w:rPr>
      </w:pPr>
    </w:p>
    <w:p w14:paraId="07C74258">
      <w:pPr>
        <w:spacing w:line="360" w:lineRule="auto"/>
        <w:ind w:firstLine="602" w:firstLineChars="200"/>
        <w:jc w:val="center"/>
        <w:rPr>
          <w:rFonts w:hint="eastAsia" w:ascii="宋体" w:hAnsi="宋体" w:eastAsia="宋体" w:cs="宋体"/>
          <w:b/>
          <w:sz w:val="30"/>
          <w:szCs w:val="30"/>
        </w:rPr>
      </w:pPr>
    </w:p>
    <w:p w14:paraId="5CF23CA2">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供应商</w:t>
      </w:r>
      <w:r>
        <w:rPr>
          <w:rFonts w:hint="eastAsia" w:ascii="宋体" w:hAnsi="宋体" w:eastAsia="宋体" w:cs="宋体"/>
          <w:b/>
          <w:sz w:val="30"/>
          <w:szCs w:val="30"/>
          <w:lang w:eastAsia="zh-CN"/>
        </w:rPr>
        <w:t>名称</w:t>
      </w:r>
      <w:r>
        <w:rPr>
          <w:rFonts w:hint="eastAsia" w:ascii="宋体" w:hAnsi="宋体" w:eastAsia="宋体" w:cs="宋体"/>
          <w:b/>
          <w:sz w:val="30"/>
          <w:szCs w:val="30"/>
        </w:rPr>
        <w:t>：</w:t>
      </w:r>
      <w:r>
        <w:rPr>
          <w:rFonts w:hint="eastAsia" w:ascii="宋体" w:hAnsi="宋体" w:eastAsia="宋体" w:cs="宋体"/>
          <w:b/>
          <w:sz w:val="30"/>
          <w:szCs w:val="30"/>
          <w:u w:val="single"/>
        </w:rPr>
        <w:t xml:space="preserve">                 </w:t>
      </w:r>
      <w:r>
        <w:rPr>
          <w:rFonts w:hint="eastAsia" w:ascii="宋体" w:hAnsi="宋体" w:eastAsia="宋体" w:cs="宋体"/>
          <w:b/>
          <w:sz w:val="30"/>
          <w:szCs w:val="30"/>
          <w:lang w:eastAsia="zh-CN"/>
        </w:rPr>
        <w:t>（盖单位公章）</w:t>
      </w:r>
    </w:p>
    <w:p w14:paraId="19B6CC73">
      <w:pPr>
        <w:spacing w:line="360" w:lineRule="auto"/>
        <w:ind w:firstLine="904" w:firstLineChars="300"/>
        <w:rPr>
          <w:rFonts w:hint="eastAsia" w:ascii="宋体" w:hAnsi="宋体" w:eastAsia="宋体" w:cs="宋体"/>
          <w:b/>
          <w:sz w:val="30"/>
          <w:szCs w:val="30"/>
        </w:rPr>
      </w:pPr>
      <w:r>
        <w:rPr>
          <w:rFonts w:hint="eastAsia" w:ascii="宋体" w:hAnsi="宋体" w:eastAsia="宋体" w:cs="宋体"/>
          <w:b/>
          <w:sz w:val="30"/>
          <w:szCs w:val="30"/>
        </w:rPr>
        <w:t>法定代表人：</w:t>
      </w:r>
      <w:r>
        <w:rPr>
          <w:rFonts w:hint="eastAsia" w:ascii="宋体" w:hAnsi="宋体" w:eastAsia="宋体" w:cs="宋体"/>
          <w:b/>
          <w:sz w:val="30"/>
          <w:szCs w:val="30"/>
          <w:u w:val="single"/>
        </w:rPr>
        <w:t xml:space="preserve">                  </w:t>
      </w:r>
      <w:r>
        <w:rPr>
          <w:rFonts w:hint="eastAsia" w:ascii="宋体" w:hAnsi="宋体" w:eastAsia="宋体" w:cs="宋体"/>
          <w:b/>
          <w:sz w:val="30"/>
          <w:szCs w:val="30"/>
        </w:rPr>
        <w:t>(签字或盖章)</w:t>
      </w:r>
    </w:p>
    <w:p w14:paraId="3E651A8C">
      <w:pPr>
        <w:pStyle w:val="46"/>
        <w:ind w:left="0" w:firstLine="0"/>
        <w:rPr>
          <w:rFonts w:hint="eastAsia" w:ascii="宋体" w:hAnsi="宋体" w:eastAsia="宋体" w:cs="宋体"/>
          <w:b/>
          <w:sz w:val="32"/>
        </w:rPr>
      </w:pPr>
      <w:r>
        <w:rPr>
          <w:rFonts w:hint="eastAsia" w:ascii="宋体" w:hAnsi="宋体" w:eastAsia="宋体" w:cs="宋体"/>
          <w:b/>
          <w:sz w:val="32"/>
        </w:rPr>
        <w:t xml:space="preserve">                    年   月    日</w:t>
      </w:r>
    </w:p>
    <w:p w14:paraId="35B8F836">
      <w:pPr>
        <w:rPr>
          <w:rFonts w:asciiTheme="minorEastAsia" w:hAnsiTheme="minorEastAsia" w:eastAsiaTheme="minorEastAsia" w:cstheme="minorEastAsia"/>
        </w:rPr>
      </w:pPr>
    </w:p>
    <w:p w14:paraId="7C957196">
      <w:pPr>
        <w:spacing w:line="460" w:lineRule="exact"/>
        <w:jc w:val="center"/>
        <w:rPr>
          <w:rFonts w:hint="eastAsia" w:ascii="宋体" w:hAnsi="宋体" w:eastAsia="宋体" w:cs="宋体"/>
          <w:b w:val="0"/>
          <w:bCs w:val="0"/>
          <w:sz w:val="44"/>
          <w:szCs w:val="44"/>
        </w:rPr>
      </w:pPr>
      <w:r>
        <w:rPr>
          <w:rFonts w:hint="eastAsia" w:asciiTheme="minorEastAsia" w:hAnsiTheme="minorEastAsia" w:eastAsiaTheme="minorEastAsia" w:cstheme="minorEastAsia"/>
        </w:rPr>
        <w:br w:type="page"/>
      </w:r>
      <w:r>
        <w:rPr>
          <w:rFonts w:hint="eastAsia" w:ascii="宋体" w:hAnsi="宋体" w:eastAsia="宋体" w:cs="宋体"/>
          <w:b w:val="0"/>
          <w:bCs w:val="0"/>
          <w:sz w:val="44"/>
          <w:szCs w:val="44"/>
        </w:rPr>
        <w:t>目</w:t>
      </w: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rPr>
        <w:t>录</w:t>
      </w:r>
    </w:p>
    <w:p w14:paraId="13D81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（自拟）</w:t>
      </w:r>
    </w:p>
    <w:p w14:paraId="280C0E54">
      <w:pP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br w:type="page"/>
      </w:r>
    </w:p>
    <w:p w14:paraId="002F94B1">
      <w:pPr>
        <w:spacing w:line="557" w:lineRule="atLeast"/>
        <w:ind w:firstLine="3766" w:firstLineChars="1177"/>
        <w:jc w:val="both"/>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声明书</w:t>
      </w:r>
    </w:p>
    <w:p w14:paraId="03FB89A0">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宋体" w:hAnsi="宋体" w:eastAsia="宋体" w:cs="宋体"/>
          <w:color w:val="auto"/>
          <w:sz w:val="24"/>
          <w:szCs w:val="24"/>
          <w:highlight w:val="none"/>
          <w:lang w:eastAsia="zh-CN"/>
        </w:rPr>
      </w:pPr>
    </w:p>
    <w:p w14:paraId="62730A9E">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（采购人名称）</w:t>
      </w:r>
    </w:p>
    <w:p w14:paraId="45B2A1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（供应商名称、地址）授权（签字代表姓名）（职务、职称）为签字代表，参加贵方为采购人采购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）的竞争性磋商采购，提交下述文件，并对之负法律责任。</w:t>
      </w:r>
    </w:p>
    <w:p w14:paraId="60CEB2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1、声明书</w:t>
      </w:r>
    </w:p>
    <w:p w14:paraId="0974EE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2、首次报价一览表</w:t>
      </w:r>
    </w:p>
    <w:p w14:paraId="4B74EF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服务方案</w:t>
      </w:r>
    </w:p>
    <w:p w14:paraId="5943B9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、资格声明函</w:t>
      </w:r>
    </w:p>
    <w:p w14:paraId="4BB686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、法定代表人身份证明书</w:t>
      </w:r>
    </w:p>
    <w:p w14:paraId="5B268B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、法定代表人授权委托书</w:t>
      </w:r>
    </w:p>
    <w:p w14:paraId="650D4C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、反商业贿赂承诺书</w:t>
      </w:r>
    </w:p>
    <w:p w14:paraId="46FB83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、供应商认为有必要附的其他材料</w:t>
      </w:r>
    </w:p>
    <w:p w14:paraId="509CE4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9、濮阳市政府采购供应商信用承诺书</w:t>
      </w:r>
    </w:p>
    <w:p w14:paraId="0FC9369D">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据此函，签字代表宣布同意如下：</w:t>
      </w:r>
    </w:p>
    <w:p w14:paraId="6B2333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所附报价表中规定的应提供和交付的项目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，即（文字表述）。</w:t>
      </w:r>
    </w:p>
    <w:p w14:paraId="220D38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2、如果我们的声明书被接受，我们将履行贵方竞争性磋商文件中规定的每一项要求，按期、按质、按量履行合同。</w:t>
      </w:r>
    </w:p>
    <w:p w14:paraId="40FB7A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3、我方愿按《中华人民共和国民法典》和有关法律法规和竞争性磋商文件的规定履行我方的全部责任。</w:t>
      </w:r>
    </w:p>
    <w:p w14:paraId="0AB757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4、我方已详细审查全部磋商文件，包括修改文件以及全部参考资料和有关附件。我们完全理解并同意放弃对这方面有不明及误解的权力。</w:t>
      </w:r>
    </w:p>
    <w:p w14:paraId="5AB792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5、我方同意提供按照贵方可能要求的与其磋商有关的一切数据或资料,理解贵方不一定要接受最低报价的磋商或收到的任何磋商文件。</w:t>
      </w:r>
    </w:p>
    <w:p w14:paraId="2814E4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6、本次采购活动有关的一切正式往来请寄：</w:t>
      </w:r>
    </w:p>
    <w:p w14:paraId="71F3E5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u w:val="single"/>
          <w:lang w:val="en-US" w:eastAsia="zh-CN"/>
        </w:rPr>
        <w:t xml:space="preserve">              </w:t>
      </w:r>
    </w:p>
    <w:p w14:paraId="7B0565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u w:val="single"/>
          <w:lang w:val="en-US" w:eastAsia="zh-CN"/>
        </w:rPr>
        <w:t xml:space="preserve">         </w:t>
      </w:r>
    </w:p>
    <w:p w14:paraId="471F21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法定代表人或授权委托人：</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签字或盖章</w:t>
      </w:r>
      <w:r>
        <w:rPr>
          <w:rFonts w:hint="eastAsia" w:ascii="宋体" w:hAnsi="宋体" w:eastAsia="宋体" w:cs="宋体"/>
          <w:color w:val="auto"/>
          <w:sz w:val="24"/>
          <w:szCs w:val="24"/>
          <w:highlight w:val="none"/>
          <w:lang w:eastAsia="zh-CN"/>
        </w:rPr>
        <w:t>）</w:t>
      </w:r>
    </w:p>
    <w:p w14:paraId="45C8F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（企业</w:t>
      </w:r>
      <w:r>
        <w:rPr>
          <w:rFonts w:hint="eastAsia" w:ascii="宋体" w:hAnsi="宋体" w:eastAsia="宋体" w:cs="宋体"/>
          <w:bCs/>
          <w:color w:val="auto"/>
          <w:sz w:val="24"/>
          <w:szCs w:val="24"/>
          <w:highlight w:val="none"/>
          <w:lang w:eastAsia="zh-CN"/>
        </w:rPr>
        <w:t>加盖公章</w:t>
      </w:r>
      <w:r>
        <w:rPr>
          <w:rFonts w:hint="eastAsia" w:ascii="宋体" w:hAnsi="宋体" w:eastAsia="宋体" w:cs="宋体"/>
          <w:color w:val="auto"/>
          <w:sz w:val="24"/>
          <w:szCs w:val="24"/>
          <w:highlight w:val="none"/>
          <w:lang w:eastAsia="zh-CN"/>
        </w:rPr>
        <w:t>）</w:t>
      </w:r>
    </w:p>
    <w:p w14:paraId="336695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val="en-US" w:eastAsia="zh-CN"/>
        </w:rPr>
        <w:t xml:space="preserve">               </w:t>
      </w:r>
    </w:p>
    <w:p w14:paraId="168863B4">
      <w:pPr>
        <w:spacing w:line="580" w:lineRule="exact"/>
        <w:textAlignment w:val="baseline"/>
        <w:rPr>
          <w:rFonts w:hint="eastAsia" w:asciiTheme="minorEastAsia" w:hAnsiTheme="minorEastAsia" w:eastAsiaTheme="minorEastAsia" w:cstheme="minorEastAsia"/>
          <w:color w:val="auto"/>
          <w:sz w:val="28"/>
          <w:highlight w:val="none"/>
          <w:lang w:eastAsia="zh-CN"/>
        </w:rPr>
      </w:pPr>
      <w:r>
        <w:rPr>
          <w:rFonts w:ascii="宋体" w:hAnsi="宋体"/>
          <w:color w:val="auto"/>
          <w:sz w:val="28"/>
          <w:highlight w:val="none"/>
          <w:lang w:eastAsia="zh-CN"/>
        </w:rPr>
        <w:br w:type="page"/>
      </w:r>
    </w:p>
    <w:p w14:paraId="433CB4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首次报价一览表</w:t>
      </w:r>
    </w:p>
    <w:p w14:paraId="62A4D632">
      <w:pPr>
        <w:pStyle w:val="25"/>
        <w:rPr>
          <w:rFonts w:hint="eastAsia"/>
          <w:color w:val="auto"/>
          <w:highlight w:val="none"/>
          <w:lang w:eastAsia="zh-CN"/>
        </w:rPr>
      </w:pPr>
    </w:p>
    <w:p w14:paraId="4EF0B92E">
      <w:pPr>
        <w:spacing w:line="240" w:lineRule="auto"/>
        <w:rPr>
          <w:rFonts w:hint="eastAsia" w:asciiTheme="minorEastAsia" w:hAnsiTheme="minorEastAsia" w:eastAsiaTheme="minorEastAsia" w:cstheme="minorEastAsia"/>
          <w:color w:val="auto"/>
          <w:sz w:val="28"/>
          <w:szCs w:val="28"/>
          <w:highlight w:val="none"/>
          <w:lang w:eastAsia="zh-CN"/>
        </w:rPr>
      </w:pPr>
    </w:p>
    <w:p w14:paraId="529F0DFB">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 xml:space="preserve"> </w:t>
      </w:r>
    </w:p>
    <w:tbl>
      <w:tblPr>
        <w:tblStyle w:val="26"/>
        <w:tblpPr w:leftFromText="180" w:rightFromText="180" w:vertAnchor="text" w:horzAnchor="page" w:tblpXSpec="center" w:tblpY="549"/>
        <w:tblOverlap w:val="never"/>
        <w:tblW w:w="90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9"/>
        <w:gridCol w:w="1414"/>
        <w:gridCol w:w="6076"/>
      </w:tblGrid>
      <w:tr w14:paraId="0951F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jc w:val="center"/>
        </w:trPr>
        <w:tc>
          <w:tcPr>
            <w:tcW w:w="1569" w:type="dxa"/>
            <w:noWrap w:val="0"/>
            <w:vAlign w:val="center"/>
          </w:tcPr>
          <w:p w14:paraId="4EF04923">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w:t>
            </w:r>
            <w:r>
              <w:rPr>
                <w:rFonts w:hint="eastAsia" w:ascii="宋体" w:hAnsi="宋体" w:eastAsia="宋体" w:cs="宋体"/>
                <w:b/>
                <w:color w:val="auto"/>
                <w:sz w:val="24"/>
                <w:szCs w:val="24"/>
                <w:highlight w:val="none"/>
              </w:rPr>
              <w:t>名称</w:t>
            </w:r>
            <w:r>
              <w:rPr>
                <w:rFonts w:hint="eastAsia" w:ascii="宋体" w:hAnsi="宋体" w:eastAsia="宋体" w:cs="宋体"/>
                <w:b/>
                <w:color w:val="auto"/>
                <w:sz w:val="24"/>
                <w:szCs w:val="24"/>
                <w:highlight w:val="none"/>
                <w:lang w:val="en-US" w:eastAsia="zh-CN"/>
              </w:rPr>
              <w:t>/包</w:t>
            </w:r>
          </w:p>
        </w:tc>
        <w:tc>
          <w:tcPr>
            <w:tcW w:w="7490" w:type="dxa"/>
            <w:gridSpan w:val="2"/>
            <w:noWrap w:val="0"/>
            <w:vAlign w:val="center"/>
          </w:tcPr>
          <w:p w14:paraId="13D9FC3C">
            <w:pPr>
              <w:widowControl/>
              <w:spacing w:line="305" w:lineRule="atLeast"/>
              <w:jc w:val="center"/>
              <w:rPr>
                <w:rFonts w:hint="eastAsia" w:ascii="宋体" w:hAnsi="宋体" w:eastAsia="宋体" w:cs="宋体"/>
                <w:b/>
                <w:color w:val="auto"/>
                <w:sz w:val="24"/>
                <w:szCs w:val="24"/>
                <w:highlight w:val="none"/>
                <w:lang w:eastAsia="zh-CN"/>
              </w:rPr>
            </w:pPr>
          </w:p>
        </w:tc>
      </w:tr>
      <w:tr w14:paraId="0A725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569" w:type="dxa"/>
            <w:vMerge w:val="restart"/>
            <w:noWrap w:val="0"/>
            <w:vAlign w:val="center"/>
          </w:tcPr>
          <w:p w14:paraId="04F7ED6F">
            <w:pPr>
              <w:widowControl/>
              <w:spacing w:line="305"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投标报价</w:t>
            </w:r>
          </w:p>
        </w:tc>
        <w:tc>
          <w:tcPr>
            <w:tcW w:w="1414" w:type="dxa"/>
            <w:tcBorders>
              <w:bottom w:val="single" w:color="auto" w:sz="4" w:space="0"/>
              <w:right w:val="single" w:color="auto" w:sz="4" w:space="0"/>
            </w:tcBorders>
            <w:noWrap w:val="0"/>
            <w:vAlign w:val="center"/>
          </w:tcPr>
          <w:p w14:paraId="75A571B6">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小写</w:t>
            </w:r>
          </w:p>
        </w:tc>
        <w:tc>
          <w:tcPr>
            <w:tcW w:w="6076" w:type="dxa"/>
            <w:tcBorders>
              <w:left w:val="single" w:color="auto" w:sz="4" w:space="0"/>
              <w:bottom w:val="single" w:color="auto" w:sz="4" w:space="0"/>
            </w:tcBorders>
            <w:noWrap w:val="0"/>
            <w:vAlign w:val="center"/>
          </w:tcPr>
          <w:p w14:paraId="68BDC0FC">
            <w:pPr>
              <w:widowControl/>
              <w:spacing w:line="305" w:lineRule="atLeast"/>
              <w:jc w:val="center"/>
              <w:rPr>
                <w:rFonts w:hint="eastAsia" w:ascii="宋体" w:hAnsi="宋体" w:eastAsia="宋体" w:cs="宋体"/>
                <w:b/>
                <w:color w:val="auto"/>
                <w:sz w:val="24"/>
                <w:szCs w:val="24"/>
                <w:highlight w:val="none"/>
                <w:lang w:eastAsia="zh-CN"/>
              </w:rPr>
            </w:pPr>
          </w:p>
        </w:tc>
      </w:tr>
      <w:tr w14:paraId="6DB16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jc w:val="center"/>
        </w:trPr>
        <w:tc>
          <w:tcPr>
            <w:tcW w:w="1569" w:type="dxa"/>
            <w:vMerge w:val="continue"/>
            <w:tcBorders>
              <w:bottom w:val="single" w:color="auto" w:sz="4" w:space="0"/>
            </w:tcBorders>
            <w:noWrap w:val="0"/>
            <w:vAlign w:val="center"/>
          </w:tcPr>
          <w:p w14:paraId="304AFBE4">
            <w:pPr>
              <w:widowControl/>
              <w:spacing w:line="305" w:lineRule="atLeast"/>
              <w:jc w:val="center"/>
              <w:rPr>
                <w:rFonts w:hint="eastAsia" w:ascii="宋体" w:hAnsi="宋体" w:eastAsia="宋体" w:cs="宋体"/>
                <w:b/>
                <w:color w:val="auto"/>
                <w:sz w:val="24"/>
                <w:szCs w:val="24"/>
                <w:highlight w:val="none"/>
              </w:rPr>
            </w:pPr>
          </w:p>
        </w:tc>
        <w:tc>
          <w:tcPr>
            <w:tcW w:w="1414" w:type="dxa"/>
            <w:tcBorders>
              <w:top w:val="single" w:color="auto" w:sz="4" w:space="0"/>
              <w:bottom w:val="single" w:color="auto" w:sz="4" w:space="0"/>
              <w:right w:val="single" w:color="auto" w:sz="4" w:space="0"/>
            </w:tcBorders>
            <w:noWrap w:val="0"/>
            <w:vAlign w:val="center"/>
          </w:tcPr>
          <w:p w14:paraId="43EECCAE">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大写</w:t>
            </w:r>
          </w:p>
        </w:tc>
        <w:tc>
          <w:tcPr>
            <w:tcW w:w="6076" w:type="dxa"/>
            <w:tcBorders>
              <w:top w:val="single" w:color="auto" w:sz="4" w:space="0"/>
              <w:left w:val="single" w:color="auto" w:sz="4" w:space="0"/>
              <w:bottom w:val="single" w:color="auto" w:sz="4" w:space="0"/>
            </w:tcBorders>
            <w:noWrap w:val="0"/>
            <w:vAlign w:val="center"/>
          </w:tcPr>
          <w:p w14:paraId="0EAE636D">
            <w:pPr>
              <w:widowControl/>
              <w:spacing w:line="305" w:lineRule="atLeast"/>
              <w:jc w:val="center"/>
              <w:rPr>
                <w:rFonts w:hint="eastAsia" w:ascii="宋体" w:hAnsi="宋体" w:eastAsia="宋体" w:cs="宋体"/>
                <w:b/>
                <w:color w:val="auto"/>
                <w:sz w:val="24"/>
                <w:szCs w:val="24"/>
                <w:highlight w:val="none"/>
                <w:lang w:eastAsia="zh-CN"/>
              </w:rPr>
            </w:pPr>
          </w:p>
        </w:tc>
      </w:tr>
      <w:tr w14:paraId="6E825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jc w:val="center"/>
        </w:trPr>
        <w:tc>
          <w:tcPr>
            <w:tcW w:w="1569" w:type="dxa"/>
            <w:tcBorders>
              <w:top w:val="single" w:color="auto" w:sz="4" w:space="0"/>
            </w:tcBorders>
            <w:noWrap w:val="0"/>
            <w:vAlign w:val="center"/>
          </w:tcPr>
          <w:p w14:paraId="62C1BD21">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采购内容</w:t>
            </w:r>
          </w:p>
        </w:tc>
        <w:tc>
          <w:tcPr>
            <w:tcW w:w="7490" w:type="dxa"/>
            <w:gridSpan w:val="2"/>
            <w:tcBorders>
              <w:top w:val="single" w:color="auto" w:sz="4" w:space="0"/>
            </w:tcBorders>
            <w:noWrap w:val="0"/>
            <w:vAlign w:val="center"/>
          </w:tcPr>
          <w:p w14:paraId="4F9E200A">
            <w:pPr>
              <w:widowControl/>
              <w:spacing w:line="305" w:lineRule="atLeast"/>
              <w:jc w:val="center"/>
              <w:rPr>
                <w:rFonts w:hint="eastAsia" w:ascii="宋体" w:hAnsi="宋体" w:eastAsia="宋体" w:cs="宋体"/>
                <w:b/>
                <w:color w:val="auto"/>
                <w:sz w:val="24"/>
                <w:szCs w:val="24"/>
                <w:highlight w:val="none"/>
                <w:lang w:eastAsia="zh-CN"/>
              </w:rPr>
            </w:pPr>
          </w:p>
        </w:tc>
      </w:tr>
      <w:tr w14:paraId="7670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65932CB4">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服务期限</w:t>
            </w:r>
          </w:p>
        </w:tc>
        <w:tc>
          <w:tcPr>
            <w:tcW w:w="7490" w:type="dxa"/>
            <w:gridSpan w:val="2"/>
            <w:tcBorders>
              <w:top w:val="single" w:color="auto" w:sz="4" w:space="0"/>
            </w:tcBorders>
            <w:noWrap w:val="0"/>
            <w:vAlign w:val="center"/>
          </w:tcPr>
          <w:p w14:paraId="3402D715">
            <w:pPr>
              <w:widowControl/>
              <w:spacing w:line="305" w:lineRule="atLeast"/>
              <w:jc w:val="center"/>
              <w:rPr>
                <w:rFonts w:hint="eastAsia" w:ascii="宋体" w:hAnsi="宋体" w:eastAsia="宋体" w:cs="宋体"/>
                <w:b/>
                <w:color w:val="auto"/>
                <w:sz w:val="24"/>
                <w:szCs w:val="24"/>
                <w:highlight w:val="none"/>
                <w:lang w:eastAsia="zh-CN"/>
              </w:rPr>
            </w:pPr>
          </w:p>
        </w:tc>
      </w:tr>
      <w:tr w14:paraId="07593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30A1B9B3">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服务地点</w:t>
            </w:r>
          </w:p>
        </w:tc>
        <w:tc>
          <w:tcPr>
            <w:tcW w:w="7490" w:type="dxa"/>
            <w:gridSpan w:val="2"/>
            <w:tcBorders>
              <w:top w:val="single" w:color="auto" w:sz="4" w:space="0"/>
            </w:tcBorders>
            <w:noWrap w:val="0"/>
            <w:vAlign w:val="center"/>
          </w:tcPr>
          <w:p w14:paraId="18D412D4">
            <w:pPr>
              <w:widowControl/>
              <w:spacing w:line="305" w:lineRule="atLeast"/>
              <w:jc w:val="center"/>
              <w:rPr>
                <w:rFonts w:hint="eastAsia" w:ascii="宋体" w:hAnsi="宋体" w:eastAsia="宋体" w:cs="宋体"/>
                <w:b/>
                <w:color w:val="auto"/>
                <w:sz w:val="24"/>
                <w:szCs w:val="24"/>
                <w:highlight w:val="none"/>
                <w:lang w:eastAsia="zh-CN"/>
              </w:rPr>
            </w:pPr>
          </w:p>
        </w:tc>
      </w:tr>
      <w:tr w14:paraId="38084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7801671A">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服务质量</w:t>
            </w:r>
          </w:p>
        </w:tc>
        <w:tc>
          <w:tcPr>
            <w:tcW w:w="7490" w:type="dxa"/>
            <w:gridSpan w:val="2"/>
            <w:tcBorders>
              <w:top w:val="single" w:color="auto" w:sz="4" w:space="0"/>
            </w:tcBorders>
            <w:noWrap w:val="0"/>
            <w:vAlign w:val="center"/>
          </w:tcPr>
          <w:p w14:paraId="506F944A">
            <w:pPr>
              <w:widowControl/>
              <w:spacing w:line="305" w:lineRule="atLeast"/>
              <w:jc w:val="center"/>
              <w:rPr>
                <w:rFonts w:hint="eastAsia" w:ascii="宋体" w:hAnsi="宋体" w:eastAsia="宋体" w:cs="宋体"/>
                <w:b/>
                <w:color w:val="auto"/>
                <w:sz w:val="24"/>
                <w:szCs w:val="24"/>
                <w:highlight w:val="none"/>
                <w:lang w:eastAsia="zh-CN"/>
              </w:rPr>
            </w:pPr>
          </w:p>
        </w:tc>
      </w:tr>
      <w:tr w14:paraId="70A3D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7D18FB10">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磋商有效期</w:t>
            </w:r>
          </w:p>
        </w:tc>
        <w:tc>
          <w:tcPr>
            <w:tcW w:w="7490" w:type="dxa"/>
            <w:gridSpan w:val="2"/>
            <w:tcBorders>
              <w:top w:val="single" w:color="auto" w:sz="4" w:space="0"/>
            </w:tcBorders>
            <w:noWrap w:val="0"/>
            <w:vAlign w:val="center"/>
          </w:tcPr>
          <w:p w14:paraId="3C49A7E4">
            <w:pPr>
              <w:widowControl/>
              <w:spacing w:line="305" w:lineRule="atLeast"/>
              <w:jc w:val="center"/>
              <w:rPr>
                <w:rFonts w:hint="eastAsia" w:ascii="宋体" w:hAnsi="宋体" w:eastAsia="宋体" w:cs="宋体"/>
                <w:b/>
                <w:color w:val="auto"/>
                <w:sz w:val="24"/>
                <w:szCs w:val="24"/>
                <w:highlight w:val="none"/>
                <w:lang w:eastAsia="zh-CN"/>
              </w:rPr>
            </w:pPr>
          </w:p>
        </w:tc>
      </w:tr>
      <w:tr w14:paraId="69AB3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5221764A">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备注</w:t>
            </w:r>
          </w:p>
        </w:tc>
        <w:tc>
          <w:tcPr>
            <w:tcW w:w="7490" w:type="dxa"/>
            <w:gridSpan w:val="2"/>
            <w:tcBorders>
              <w:top w:val="single" w:color="auto" w:sz="4" w:space="0"/>
            </w:tcBorders>
            <w:noWrap w:val="0"/>
            <w:vAlign w:val="center"/>
          </w:tcPr>
          <w:p w14:paraId="7E2E8D64">
            <w:pPr>
              <w:widowControl/>
              <w:spacing w:line="305" w:lineRule="atLeast"/>
              <w:jc w:val="center"/>
              <w:rPr>
                <w:rFonts w:hint="eastAsia" w:ascii="宋体" w:hAnsi="宋体" w:eastAsia="宋体" w:cs="宋体"/>
                <w:b/>
                <w:color w:val="auto"/>
                <w:sz w:val="24"/>
                <w:szCs w:val="24"/>
                <w:highlight w:val="none"/>
                <w:lang w:eastAsia="zh-CN"/>
              </w:rPr>
            </w:pPr>
          </w:p>
        </w:tc>
      </w:tr>
      <w:tr w14:paraId="48369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9059" w:type="dxa"/>
            <w:gridSpan w:val="3"/>
            <w:tcBorders>
              <w:top w:val="single" w:color="auto" w:sz="4" w:space="0"/>
            </w:tcBorders>
            <w:noWrap w:val="0"/>
            <w:vAlign w:val="center"/>
          </w:tcPr>
          <w:p w14:paraId="1A2AB5CD">
            <w:pPr>
              <w:widowControl/>
              <w:spacing w:line="305" w:lineRule="atLeast"/>
              <w:jc w:val="left"/>
              <w:rPr>
                <w:rFonts w:hint="default"/>
                <w:lang w:val="en-US"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首次</w:t>
            </w:r>
            <w:r>
              <w:rPr>
                <w:rFonts w:hint="eastAsia" w:ascii="宋体" w:hAnsi="宋体" w:eastAsia="宋体" w:cs="宋体"/>
                <w:color w:val="auto"/>
                <w:sz w:val="24"/>
                <w:szCs w:val="24"/>
                <w:highlight w:val="none"/>
              </w:rPr>
              <w:t>报价一览表为正、副本中不可缺少的内容。</w:t>
            </w:r>
            <w:r>
              <w:rPr>
                <w:rFonts w:hint="eastAsia" w:ascii="宋体" w:hAnsi="宋体" w:eastAsia="宋体" w:cs="宋体"/>
                <w:color w:val="auto"/>
                <w:kern w:val="0"/>
                <w:sz w:val="24"/>
                <w:szCs w:val="24"/>
                <w:highlight w:val="none"/>
              </w:rPr>
              <w:t>投标总价包含完成整个项目的所有</w:t>
            </w:r>
            <w:r>
              <w:rPr>
                <w:rFonts w:hint="eastAsia" w:ascii="宋体" w:hAnsi="宋体" w:eastAsia="宋体" w:cs="宋体"/>
                <w:color w:val="auto"/>
                <w:sz w:val="24"/>
                <w:szCs w:val="24"/>
                <w:highlight w:val="none"/>
              </w:rPr>
              <w:t>费用。</w:t>
            </w:r>
          </w:p>
        </w:tc>
      </w:tr>
    </w:tbl>
    <w:p w14:paraId="2ABEF17C">
      <w:pPr>
        <w:spacing w:line="557" w:lineRule="atLeast"/>
        <w:jc w:val="center"/>
        <w:rPr>
          <w:rFonts w:hint="eastAsia" w:ascii="宋体" w:hAnsi="宋体" w:eastAsia="宋体"/>
          <w:b/>
          <w:bCs/>
          <w:color w:val="auto"/>
          <w:sz w:val="28"/>
          <w:szCs w:val="28"/>
          <w:highlight w:val="none"/>
        </w:rPr>
      </w:pPr>
    </w:p>
    <w:p w14:paraId="7DBDD1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olor w:val="auto"/>
          <w:sz w:val="28"/>
          <w:szCs w:val="28"/>
          <w:highlight w:val="none"/>
          <w:lang w:eastAsia="zh-CN"/>
        </w:rPr>
        <w:t xml:space="preserve">  </w:t>
      </w:r>
      <w:r>
        <w:rPr>
          <w:rFonts w:hint="eastAsia" w:ascii="宋体" w:hAnsi="宋体" w:eastAsia="宋体" w:cs="宋体"/>
          <w:color w:val="auto"/>
          <w:sz w:val="24"/>
          <w:szCs w:val="24"/>
          <w:highlight w:val="none"/>
          <w:lang w:eastAsia="zh-CN"/>
        </w:rPr>
        <w:t>法定代表人或授权委托人（签字或盖章）：</w:t>
      </w:r>
      <w:r>
        <w:rPr>
          <w:rFonts w:hint="eastAsia" w:ascii="宋体" w:hAnsi="宋体" w:eastAsia="宋体" w:cs="宋体"/>
          <w:color w:val="auto"/>
          <w:sz w:val="24"/>
          <w:szCs w:val="24"/>
          <w:highlight w:val="none"/>
          <w:u w:val="single"/>
          <w:lang w:val="en-US" w:eastAsia="zh-CN"/>
        </w:rPr>
        <w:t xml:space="preserve">            </w:t>
      </w:r>
    </w:p>
    <w:p w14:paraId="470F4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职  务：</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68AF76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盖单位公章</w:t>
      </w:r>
      <w:r>
        <w:rPr>
          <w:rFonts w:hint="eastAsia" w:ascii="宋体" w:hAnsi="宋体" w:eastAsia="宋体" w:cs="宋体"/>
          <w:color w:val="auto"/>
          <w:sz w:val="24"/>
          <w:szCs w:val="24"/>
          <w:highlight w:val="none"/>
          <w:lang w:eastAsia="zh-CN"/>
        </w:rPr>
        <w:t>）</w:t>
      </w:r>
    </w:p>
    <w:p w14:paraId="4CA2CAA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lang w:val="en-US" w:eastAsia="zh-CN"/>
        </w:rPr>
        <w:t xml:space="preserve">                       </w:t>
      </w:r>
    </w:p>
    <w:p w14:paraId="776249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 xml:space="preserve">  联系方式：</w:t>
      </w:r>
      <w:r>
        <w:rPr>
          <w:rFonts w:hint="eastAsia" w:ascii="宋体" w:hAnsi="宋体" w:eastAsia="宋体" w:cs="宋体"/>
          <w:color w:val="auto"/>
          <w:sz w:val="24"/>
          <w:szCs w:val="24"/>
          <w:highlight w:val="none"/>
          <w:u w:val="single"/>
          <w:lang w:val="en-US" w:eastAsia="zh-CN"/>
        </w:rPr>
        <w:t xml:space="preserve">                     </w:t>
      </w:r>
    </w:p>
    <w:p w14:paraId="545EF42C">
      <w:pPr>
        <w:rPr>
          <w:rFonts w:ascii="宋体"/>
          <w:color w:val="auto"/>
          <w:sz w:val="28"/>
          <w:szCs w:val="28"/>
          <w:highlight w:val="none"/>
          <w:lang w:eastAsia="zh-CN"/>
        </w:rPr>
      </w:pPr>
      <w:r>
        <w:rPr>
          <w:rFonts w:ascii="宋体"/>
          <w:color w:val="auto"/>
          <w:sz w:val="28"/>
          <w:szCs w:val="28"/>
          <w:highlight w:val="none"/>
          <w:lang w:eastAsia="zh-CN"/>
        </w:rPr>
        <w:br w:type="page"/>
      </w:r>
    </w:p>
    <w:p w14:paraId="34CBF35B">
      <w:pPr>
        <w:rPr>
          <w:rFonts w:hint="eastAsia" w:ascii="宋体" w:hAnsi="宋体" w:eastAsia="宋体" w:cs="宋体"/>
          <w:b/>
          <w:bCs/>
          <w:color w:val="auto"/>
          <w:sz w:val="28"/>
          <w:highlight w:val="none"/>
          <w:lang w:val="en-US" w:eastAsia="zh-CN"/>
        </w:rPr>
      </w:pPr>
    </w:p>
    <w:p w14:paraId="4FFD3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服务方案</w:t>
      </w:r>
    </w:p>
    <w:p w14:paraId="5F43CDAC">
      <w:pPr>
        <w:pStyle w:val="8"/>
        <w:jc w:val="center"/>
        <w:rPr>
          <w:rFonts w:hint="eastAsia" w:eastAsia="宋体"/>
          <w:b/>
          <w:bCs/>
          <w:color w:val="auto"/>
          <w:sz w:val="24"/>
          <w:szCs w:val="24"/>
          <w:highlight w:val="none"/>
          <w:lang w:eastAsia="zh-CN"/>
        </w:rPr>
      </w:pPr>
    </w:p>
    <w:p w14:paraId="7322E110">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根据磋商文件第三章采购项目具体要求制定详细的服务计划、服务方案，并对要求的内容做出方案及承诺，格式自拟。</w:t>
      </w:r>
    </w:p>
    <w:p w14:paraId="4E89862C">
      <w:pPr>
        <w:pStyle w:val="8"/>
        <w:rPr>
          <w:rFonts w:ascii="宋体" w:hAnsi="宋体" w:eastAsia="宋体"/>
          <w:bCs/>
          <w:color w:val="auto"/>
          <w:szCs w:val="28"/>
          <w:highlight w:val="none"/>
          <w:lang w:eastAsia="zh-CN"/>
        </w:rPr>
      </w:pPr>
    </w:p>
    <w:p w14:paraId="64FA3BB9">
      <w:pPr>
        <w:rPr>
          <w:rFonts w:ascii="宋体" w:hAnsi="宋体"/>
          <w:bCs/>
          <w:color w:val="auto"/>
          <w:sz w:val="28"/>
          <w:szCs w:val="28"/>
          <w:highlight w:val="none"/>
          <w:lang w:eastAsia="zh-CN"/>
        </w:rPr>
      </w:pPr>
      <w:r>
        <w:rPr>
          <w:rFonts w:ascii="宋体" w:hAnsi="宋体" w:eastAsia="宋体"/>
          <w:bCs/>
          <w:color w:val="auto"/>
          <w:szCs w:val="28"/>
          <w:highlight w:val="none"/>
          <w:lang w:eastAsia="zh-CN"/>
        </w:rPr>
        <w:br w:type="page"/>
      </w:r>
    </w:p>
    <w:p w14:paraId="2A4B20F6">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法定代表人身份证明书</w:t>
      </w:r>
    </w:p>
    <w:p w14:paraId="547E6EEB">
      <w:pPr>
        <w:widowControl/>
        <w:spacing w:line="480" w:lineRule="exact"/>
        <w:jc w:val="left"/>
        <w:rPr>
          <w:rFonts w:ascii="宋体" w:cs="‘Lucida Sans Unicode‘"/>
          <w:color w:val="auto"/>
          <w:sz w:val="28"/>
          <w:highlight w:val="none"/>
          <w:lang w:eastAsia="zh-CN"/>
        </w:rPr>
      </w:pPr>
    </w:p>
    <w:p w14:paraId="4153FF90">
      <w:pPr>
        <w:widowControl/>
        <w:spacing w:line="480" w:lineRule="exact"/>
        <w:jc w:val="left"/>
        <w:rPr>
          <w:rFonts w:ascii="宋体" w:cs="‘Lucida Sans Unicode‘"/>
          <w:color w:val="auto"/>
          <w:sz w:val="28"/>
          <w:highlight w:val="none"/>
          <w:lang w:eastAsia="zh-CN"/>
        </w:rPr>
      </w:pPr>
    </w:p>
    <w:p w14:paraId="22D32FA6">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（姓名）</w:t>
      </w:r>
      <w:r>
        <w:rPr>
          <w:rFonts w:hint="eastAsia" w:ascii="宋体" w:hAnsi="宋体" w:eastAsia="宋体" w:cs="宋体"/>
          <w:color w:val="auto"/>
          <w:sz w:val="24"/>
          <w:szCs w:val="24"/>
          <w:highlight w:val="none"/>
          <w:lang w:val="en-US" w:eastAsia="zh-CN"/>
        </w:rPr>
        <w:t>在我公司（或企业、单位）任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（董事长、经理、厂长）职务，是我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（公司全称）的法定代表人。现就参加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（采购项目名称）（项目编号）的投标签署响应文件。</w:t>
      </w:r>
    </w:p>
    <w:p w14:paraId="7ED796F1">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特此证明。</w:t>
      </w:r>
    </w:p>
    <w:p w14:paraId="07677851">
      <w:pPr>
        <w:widowControl/>
        <w:spacing w:line="480" w:lineRule="exact"/>
        <w:jc w:val="center"/>
        <w:rPr>
          <w:rFonts w:hint="eastAsia" w:ascii="宋体" w:hAnsi="宋体" w:eastAsia="宋体" w:cs="宋体"/>
          <w:b/>
          <w:color w:val="auto"/>
          <w:sz w:val="28"/>
          <w:szCs w:val="36"/>
          <w:highlight w:val="none"/>
        </w:rPr>
      </w:pPr>
    </w:p>
    <w:tbl>
      <w:tblPr>
        <w:tblStyle w:val="26"/>
        <w:tblpPr w:leftFromText="180" w:rightFromText="180" w:topFromText="100" w:bottomFromText="100" w:vertAnchor="text" w:horzAnchor="page" w:tblpXSpec="center" w:tblpY="20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34E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tcPr>
          <w:p w14:paraId="7EAB799C">
            <w:pPr>
              <w:widowControl/>
              <w:spacing w:line="480" w:lineRule="exact"/>
              <w:rPr>
                <w:rFonts w:hint="eastAsia" w:ascii="宋体" w:hAnsi="宋体" w:eastAsia="宋体" w:cs="宋体"/>
                <w:b/>
                <w:bCs/>
                <w:color w:val="auto"/>
                <w:sz w:val="28"/>
                <w:szCs w:val="18"/>
                <w:highlight w:val="none"/>
                <w:lang w:eastAsia="zh-CN"/>
              </w:rPr>
            </w:pPr>
            <w:r>
              <w:rPr>
                <w:rFonts w:hint="eastAsia" w:ascii="宋体" w:hAnsi="宋体" w:eastAsia="宋体" w:cs="宋体"/>
                <w:b/>
                <w:bCs/>
                <w:color w:val="auto"/>
                <w:sz w:val="28"/>
                <w:highlight w:val="none"/>
                <w:lang w:eastAsia="zh-CN"/>
              </w:rPr>
              <w:t>（※此处法定代表人身份证复印件※）</w:t>
            </w:r>
          </w:p>
          <w:p w14:paraId="0D901880">
            <w:pPr>
              <w:widowControl/>
              <w:spacing w:line="480" w:lineRule="exact"/>
              <w:jc w:val="left"/>
              <w:rPr>
                <w:rFonts w:hint="eastAsia" w:ascii="宋体" w:hAnsi="宋体" w:eastAsia="宋体" w:cs="宋体"/>
                <w:color w:val="auto"/>
                <w:sz w:val="28"/>
                <w:highlight w:val="none"/>
                <w:lang w:eastAsia="zh-CN"/>
              </w:rPr>
            </w:pPr>
          </w:p>
          <w:p w14:paraId="267611CA">
            <w:pPr>
              <w:widowControl/>
              <w:spacing w:line="480" w:lineRule="exact"/>
              <w:jc w:val="left"/>
              <w:rPr>
                <w:rFonts w:hint="eastAsia" w:ascii="宋体" w:hAnsi="宋体" w:eastAsia="宋体" w:cs="宋体"/>
                <w:color w:val="auto"/>
                <w:sz w:val="28"/>
                <w:highlight w:val="none"/>
                <w:lang w:eastAsia="zh-CN"/>
              </w:rPr>
            </w:pPr>
          </w:p>
        </w:tc>
      </w:tr>
    </w:tbl>
    <w:p w14:paraId="6A0BE22C">
      <w:pPr>
        <w:widowControl/>
        <w:spacing w:beforeLines="100" w:afterLines="100" w:line="480" w:lineRule="exact"/>
        <w:jc w:val="center"/>
        <w:rPr>
          <w:rFonts w:hint="eastAsia" w:ascii="宋体" w:hAnsi="宋体" w:eastAsia="宋体" w:cs="宋体"/>
          <w:b/>
          <w:color w:val="auto"/>
          <w:sz w:val="28"/>
          <w:highlight w:val="none"/>
          <w:lang w:eastAsia="zh-CN"/>
        </w:rPr>
      </w:pPr>
    </w:p>
    <w:p w14:paraId="2C0AF162">
      <w:pPr>
        <w:widowControl/>
        <w:spacing w:beforeLines="100" w:afterLines="100" w:line="480" w:lineRule="exact"/>
        <w:jc w:val="center"/>
        <w:rPr>
          <w:rFonts w:hint="eastAsia" w:ascii="宋体" w:hAnsi="宋体" w:eastAsia="宋体" w:cs="宋体"/>
          <w:b/>
          <w:color w:val="auto"/>
          <w:sz w:val="28"/>
          <w:szCs w:val="36"/>
          <w:highlight w:val="none"/>
          <w:lang w:eastAsia="zh-CN"/>
        </w:rPr>
      </w:pPr>
    </w:p>
    <w:p w14:paraId="44E350AA">
      <w:pPr>
        <w:widowControl/>
        <w:spacing w:beforeLines="100" w:afterLines="100" w:line="480" w:lineRule="exact"/>
        <w:jc w:val="center"/>
        <w:rPr>
          <w:rFonts w:hint="eastAsia" w:ascii="宋体" w:hAnsi="宋体" w:eastAsia="宋体" w:cs="宋体"/>
          <w:b/>
          <w:color w:val="auto"/>
          <w:sz w:val="28"/>
          <w:szCs w:val="36"/>
          <w:highlight w:val="none"/>
          <w:lang w:eastAsia="zh-CN"/>
        </w:rPr>
      </w:pPr>
    </w:p>
    <w:p w14:paraId="1C706F6D">
      <w:pPr>
        <w:widowControl/>
        <w:spacing w:line="480" w:lineRule="exact"/>
        <w:jc w:val="right"/>
        <w:rPr>
          <w:rFonts w:hint="eastAsia" w:ascii="宋体" w:hAnsi="宋体" w:eastAsia="宋体" w:cs="宋体"/>
          <w:color w:val="auto"/>
          <w:sz w:val="28"/>
          <w:highlight w:val="none"/>
          <w:lang w:eastAsia="zh-CN"/>
        </w:rPr>
      </w:pPr>
    </w:p>
    <w:p w14:paraId="5C6DD086">
      <w:pPr>
        <w:widowControl/>
        <w:spacing w:line="600" w:lineRule="auto"/>
        <w:rPr>
          <w:rFonts w:hint="eastAsia" w:ascii="宋体" w:hAnsi="宋体" w:eastAsia="宋体" w:cs="宋体"/>
          <w:color w:val="auto"/>
          <w:sz w:val="28"/>
          <w:highlight w:val="none"/>
          <w:lang w:eastAsia="zh-CN"/>
        </w:rPr>
      </w:pPr>
    </w:p>
    <w:p w14:paraId="2EDFBF56">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（盖单位公章）</w:t>
      </w:r>
    </w:p>
    <w:p w14:paraId="494BA949">
      <w:pPr>
        <w:keepNext w:val="0"/>
        <w:keepLines w:val="0"/>
        <w:pageBreakBefore w:val="0"/>
        <w:widowControl w:val="0"/>
        <w:kinsoku/>
        <w:wordWrap/>
        <w:overflowPunct/>
        <w:topLinePunct w:val="0"/>
        <w:autoSpaceDE/>
        <w:autoSpaceDN/>
        <w:bidi w:val="0"/>
        <w:adjustRightInd/>
        <w:snapToGrid/>
        <w:spacing w:line="400" w:lineRule="exact"/>
        <w:ind w:firstLine="567"/>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p w14:paraId="16857DD7">
      <w:pPr>
        <w:pStyle w:val="3"/>
        <w:rPr>
          <w:color w:val="auto"/>
          <w:highlight w:val="none"/>
        </w:rPr>
      </w:pPr>
    </w:p>
    <w:p w14:paraId="04DF636F">
      <w:pPr>
        <w:rPr>
          <w:color w:val="auto"/>
          <w:highlight w:val="none"/>
          <w:lang w:eastAsia="zh-CN"/>
        </w:rPr>
      </w:pPr>
    </w:p>
    <w:p w14:paraId="3C784F78">
      <w:pPr>
        <w:spacing w:line="557" w:lineRule="atLeast"/>
        <w:jc w:val="left"/>
        <w:rPr>
          <w:rFonts w:hint="default" w:ascii="宋体" w:hAnsi="宋体"/>
          <w:color w:val="auto"/>
          <w:sz w:val="28"/>
          <w:highlight w:val="none"/>
          <w:lang w:val="en-US" w:eastAsia="zh-CN"/>
        </w:rPr>
      </w:pPr>
      <w:r>
        <w:rPr>
          <w:rFonts w:hint="eastAsia" w:ascii="宋体" w:hAnsi="宋体"/>
          <w:color w:val="auto"/>
          <w:sz w:val="28"/>
          <w:highlight w:val="none"/>
          <w:lang w:eastAsia="zh-CN"/>
        </w:rPr>
        <w:br w:type="page"/>
      </w:r>
    </w:p>
    <w:p w14:paraId="75D50926">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法定代表人授权委托书</w:t>
      </w:r>
    </w:p>
    <w:p w14:paraId="037E442C">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p>
    <w:p w14:paraId="2AACEFE0">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委托单位名称：</w:t>
      </w:r>
      <w:r>
        <w:rPr>
          <w:rFonts w:hint="eastAsia" w:ascii="宋体" w:hAnsi="宋体" w:eastAsia="宋体" w:cs="宋体"/>
          <w:color w:val="auto"/>
          <w:sz w:val="24"/>
          <w:szCs w:val="24"/>
          <w:highlight w:val="none"/>
          <w:u w:val="single"/>
          <w:lang w:val="en-US" w:eastAsia="zh-CN"/>
        </w:rPr>
        <w:t xml:space="preserve">                      </w:t>
      </w:r>
    </w:p>
    <w:p w14:paraId="5DCFFFA4">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single"/>
          <w:lang w:val="en-US" w:eastAsia="zh-CN"/>
        </w:rPr>
        <w:t xml:space="preserve">                        </w:t>
      </w:r>
    </w:p>
    <w:p w14:paraId="00E9D201">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7068C94">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住所地：</w:t>
      </w:r>
      <w:r>
        <w:rPr>
          <w:rFonts w:hint="eastAsia" w:ascii="宋体" w:hAnsi="宋体" w:eastAsia="宋体" w:cs="宋体"/>
          <w:color w:val="auto"/>
          <w:sz w:val="24"/>
          <w:szCs w:val="24"/>
          <w:highlight w:val="none"/>
          <w:u w:val="single"/>
          <w:lang w:val="en-US" w:eastAsia="zh-CN"/>
        </w:rPr>
        <w:t xml:space="preserve">                           </w:t>
      </w:r>
    </w:p>
    <w:p w14:paraId="19C20294">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受委托人：</w:t>
      </w:r>
      <w:r>
        <w:rPr>
          <w:rFonts w:hint="eastAsia" w:ascii="宋体" w:hAnsi="宋体" w:eastAsia="宋体" w:cs="宋体"/>
          <w:color w:val="auto"/>
          <w:sz w:val="24"/>
          <w:szCs w:val="24"/>
          <w:highlight w:val="none"/>
          <w:u w:val="single"/>
          <w:lang w:val="en-US" w:eastAsia="zh-CN"/>
        </w:rPr>
        <w:t xml:space="preserve">                         </w:t>
      </w:r>
    </w:p>
    <w:p w14:paraId="18CE1A4F">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身份证号码：</w:t>
      </w:r>
      <w:r>
        <w:rPr>
          <w:rFonts w:hint="eastAsia" w:ascii="宋体" w:hAnsi="宋体" w:eastAsia="宋体" w:cs="宋体"/>
          <w:color w:val="auto"/>
          <w:sz w:val="24"/>
          <w:szCs w:val="24"/>
          <w:highlight w:val="none"/>
          <w:u w:val="single"/>
          <w:lang w:val="en-US" w:eastAsia="zh-CN"/>
        </w:rPr>
        <w:t xml:space="preserve">                       </w:t>
      </w:r>
    </w:p>
    <w:p w14:paraId="33BF9DC2">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D4AF1AE">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住所地：</w:t>
      </w:r>
      <w:r>
        <w:rPr>
          <w:rFonts w:hint="eastAsia" w:ascii="宋体" w:hAnsi="宋体" w:eastAsia="宋体" w:cs="宋体"/>
          <w:color w:val="auto"/>
          <w:sz w:val="24"/>
          <w:szCs w:val="24"/>
          <w:highlight w:val="none"/>
          <w:u w:val="single"/>
          <w:lang w:val="en-US" w:eastAsia="zh-CN"/>
        </w:rPr>
        <w:t xml:space="preserve">                          </w:t>
      </w:r>
    </w:p>
    <w:p w14:paraId="608E558F">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lang w:val="en-US" w:eastAsia="zh-CN"/>
        </w:rPr>
        <w:t xml:space="preserve">                       </w:t>
      </w:r>
    </w:p>
    <w:p w14:paraId="525D0D54">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办公电话手机：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7272DF">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现委托为本公司的合法代理人，参加你单位组织的商谈活动。</w:t>
      </w:r>
    </w:p>
    <w:p w14:paraId="7A2339E9">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委托代理权限如下：代为参加并签署</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采购项目名称</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（项目编号）的响应文件；代为签订政府采购合同以及处理政府采购合同的执行、完成、服务和保修等相关事宜；代为承认与我公司签署、实施的与采购文件相关的采购活动及行为。</w:t>
      </w:r>
    </w:p>
    <w:p w14:paraId="4AD7136C">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lang w:val="en-US" w:eastAsia="zh-CN"/>
        </w:rPr>
        <w:t>本授权于年月日签字生效，无转委托，特此声明 。</w:t>
      </w:r>
    </w:p>
    <w:tbl>
      <w:tblPr>
        <w:tblStyle w:val="26"/>
        <w:tblpPr w:leftFromText="180" w:rightFromText="180" w:topFromText="100" w:bottomFromText="100" w:vertAnchor="text" w:horzAnchor="page" w:tblpXSpec="center" w:tblpY="3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72B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5508" w:type="dxa"/>
          </w:tcPr>
          <w:p w14:paraId="228BFBAE">
            <w:pPr>
              <w:widowControl/>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（※此处授权代表人身份证复印件※）</w:t>
            </w:r>
          </w:p>
        </w:tc>
      </w:tr>
    </w:tbl>
    <w:p w14:paraId="4B5BED83">
      <w:pPr>
        <w:widowControl/>
        <w:spacing w:line="360" w:lineRule="auto"/>
        <w:jc w:val="center"/>
        <w:rPr>
          <w:rFonts w:ascii="宋体" w:cs="‘Lucida Sans Unicode‘"/>
          <w:color w:val="auto"/>
          <w:sz w:val="24"/>
          <w:highlight w:val="none"/>
          <w:lang w:eastAsia="zh-CN"/>
        </w:rPr>
      </w:pPr>
    </w:p>
    <w:p w14:paraId="2186D362">
      <w:pPr>
        <w:widowControl/>
        <w:spacing w:line="360" w:lineRule="auto"/>
        <w:ind w:firstLine="480" w:firstLineChars="200"/>
        <w:jc w:val="left"/>
        <w:rPr>
          <w:rFonts w:ascii="宋体" w:cs="‘Lucida Sans Unicode‘"/>
          <w:color w:val="auto"/>
          <w:sz w:val="24"/>
          <w:highlight w:val="none"/>
          <w:lang w:eastAsia="zh-CN"/>
        </w:rPr>
      </w:pPr>
    </w:p>
    <w:p w14:paraId="7C1608A2">
      <w:pPr>
        <w:widowControl/>
        <w:spacing w:line="360" w:lineRule="auto"/>
        <w:ind w:firstLine="480" w:firstLineChars="200"/>
        <w:jc w:val="left"/>
        <w:rPr>
          <w:rFonts w:ascii="宋体" w:cs="‘Lucida Sans Unicode‘"/>
          <w:color w:val="auto"/>
          <w:sz w:val="24"/>
          <w:highlight w:val="none"/>
          <w:lang w:eastAsia="zh-CN"/>
        </w:rPr>
      </w:pPr>
    </w:p>
    <w:p w14:paraId="25CC82B4">
      <w:pPr>
        <w:widowControl/>
        <w:spacing w:line="360" w:lineRule="auto"/>
        <w:ind w:firstLine="480" w:firstLineChars="200"/>
        <w:jc w:val="left"/>
        <w:rPr>
          <w:rFonts w:ascii="宋体" w:cs="‘Lucida Sans Unicode‘"/>
          <w:color w:val="auto"/>
          <w:sz w:val="24"/>
          <w:highlight w:val="none"/>
          <w:lang w:eastAsia="zh-CN"/>
        </w:rPr>
      </w:pPr>
    </w:p>
    <w:p w14:paraId="3EA8C139">
      <w:pPr>
        <w:widowControl/>
        <w:spacing w:line="360" w:lineRule="auto"/>
        <w:ind w:firstLine="480" w:firstLineChars="200"/>
        <w:jc w:val="left"/>
        <w:rPr>
          <w:rFonts w:ascii="宋体" w:cs="‘Lucida Sans Unicode‘"/>
          <w:color w:val="auto"/>
          <w:sz w:val="24"/>
          <w:highlight w:val="none"/>
          <w:lang w:eastAsia="zh-CN"/>
        </w:rPr>
      </w:pPr>
    </w:p>
    <w:p w14:paraId="332077C3">
      <w:pPr>
        <w:widowControl/>
        <w:spacing w:line="600" w:lineRule="exact"/>
        <w:ind w:right="561"/>
        <w:jc w:val="left"/>
        <w:rPr>
          <w:rFonts w:ascii="宋体" w:cs="‘Lucida Sans Unicode‘"/>
          <w:color w:val="auto"/>
          <w:sz w:val="24"/>
          <w:highlight w:val="none"/>
          <w:lang w:eastAsia="zh-CN"/>
        </w:rPr>
      </w:pPr>
    </w:p>
    <w:p w14:paraId="40822245">
      <w:pPr>
        <w:widowControl/>
        <w:spacing w:line="600" w:lineRule="exact"/>
        <w:ind w:right="561"/>
        <w:jc w:val="left"/>
        <w:rPr>
          <w:rFonts w:hint="eastAsia" w:ascii="宋体" w:hAnsi="宋体" w:cs="‘Lucida Sans Unicode‘"/>
          <w:color w:val="auto"/>
          <w:sz w:val="28"/>
          <w:szCs w:val="28"/>
          <w:highlight w:val="none"/>
          <w:lang w:eastAsia="zh-CN"/>
        </w:rPr>
      </w:pPr>
    </w:p>
    <w:p w14:paraId="0E67FDE1">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（盖单位公章）</w:t>
      </w:r>
    </w:p>
    <w:p w14:paraId="040BC379">
      <w:pPr>
        <w:keepNext w:val="0"/>
        <w:keepLines w:val="0"/>
        <w:pageBreakBefore w:val="0"/>
        <w:widowControl w:val="0"/>
        <w:kinsoku/>
        <w:wordWrap/>
        <w:overflowPunct/>
        <w:topLinePunct w:val="0"/>
        <w:autoSpaceDE/>
        <w:autoSpaceDN/>
        <w:bidi w:val="0"/>
        <w:adjustRightInd/>
        <w:snapToGrid/>
        <w:spacing w:line="400" w:lineRule="exact"/>
        <w:ind w:firstLine="567"/>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p w14:paraId="58C29E8C">
      <w:pPr>
        <w:widowControl/>
        <w:spacing w:line="600" w:lineRule="exact"/>
        <w:ind w:right="561"/>
        <w:rPr>
          <w:rFonts w:hint="default" w:ascii="宋体" w:hAnsi="宋体"/>
          <w:color w:val="auto"/>
          <w:sz w:val="28"/>
          <w:highlight w:val="none"/>
          <w:lang w:val="en-US" w:eastAsia="zh-CN"/>
        </w:rPr>
      </w:pPr>
      <w:r>
        <w:rPr>
          <w:rFonts w:ascii="宋体" w:hAnsi="宋体"/>
          <w:color w:val="auto"/>
          <w:sz w:val="28"/>
          <w:highlight w:val="none"/>
          <w:lang w:eastAsia="zh-CN"/>
        </w:rPr>
        <w:br w:type="page"/>
      </w:r>
    </w:p>
    <w:p w14:paraId="66F40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资格证明文件</w:t>
      </w:r>
    </w:p>
    <w:p w14:paraId="4A15A775">
      <w:pPr>
        <w:spacing w:before="312" w:beforeLines="100" w:after="156" w:afterLines="50" w:line="360" w:lineRule="auto"/>
        <w:jc w:val="center"/>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（包括但不限于以下材料）</w:t>
      </w:r>
    </w:p>
    <w:p w14:paraId="0921F179">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营业执照、财务审计报告或资信证明、完税凭证、社保证明、参加政府采购活动近三年内，在经营活</w:t>
      </w:r>
      <w:r>
        <w:rPr>
          <w:rFonts w:hint="eastAsia" w:ascii="宋体" w:hAnsi="宋体" w:eastAsia="宋体" w:cs="宋体"/>
          <w:color w:val="auto"/>
          <w:sz w:val="24"/>
          <w:szCs w:val="24"/>
          <w:highlight w:val="none"/>
          <w:lang w:eastAsia="zh-CN"/>
        </w:rPr>
        <w:t>动中没有重大违法记录承诺、资质证件等相关资格审查材料。</w:t>
      </w:r>
    </w:p>
    <w:p w14:paraId="50B2F74A">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p>
    <w:p w14:paraId="2F3A7E18">
      <w:pPr>
        <w:widowControl/>
        <w:spacing w:line="600" w:lineRule="exact"/>
        <w:ind w:right="561"/>
        <w:rPr>
          <w:rFonts w:ascii="宋体"/>
          <w:color w:val="auto"/>
          <w:sz w:val="28"/>
          <w:highlight w:val="none"/>
          <w:lang w:eastAsia="zh-CN"/>
        </w:rPr>
      </w:pPr>
    </w:p>
    <w:p w14:paraId="188BED5A">
      <w:pPr>
        <w:widowControl/>
        <w:spacing w:line="600" w:lineRule="exact"/>
        <w:ind w:right="561"/>
        <w:rPr>
          <w:rFonts w:hint="default" w:ascii="宋体" w:hAnsi="宋体"/>
          <w:color w:val="auto"/>
          <w:sz w:val="28"/>
          <w:highlight w:val="none"/>
          <w:lang w:val="en-US" w:eastAsia="zh-CN"/>
        </w:rPr>
      </w:pPr>
      <w:r>
        <w:rPr>
          <w:rFonts w:ascii="宋体" w:hAnsi="宋体"/>
          <w:color w:val="auto"/>
          <w:sz w:val="28"/>
          <w:highlight w:val="none"/>
          <w:lang w:eastAsia="zh-CN"/>
        </w:rPr>
        <w:br w:type="page"/>
      </w:r>
    </w:p>
    <w:p w14:paraId="07B6D53A">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反商业贿赂承诺书</w:t>
      </w:r>
    </w:p>
    <w:p w14:paraId="48227F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8"/>
          <w:highlight w:val="none"/>
          <w:lang w:eastAsia="zh-CN"/>
        </w:rPr>
      </w:pPr>
    </w:p>
    <w:p w14:paraId="6C10BB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我公司承诺：</w:t>
      </w:r>
    </w:p>
    <w:p w14:paraId="6C80F96E">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/包   </w:t>
      </w:r>
      <w:r>
        <w:rPr>
          <w:rFonts w:hint="eastAsia" w:ascii="宋体" w:hAnsi="宋体" w:eastAsia="宋体" w:cs="宋体"/>
          <w:color w:val="auto"/>
          <w:sz w:val="24"/>
          <w:szCs w:val="24"/>
          <w:highlight w:val="none"/>
          <w:lang w:eastAsia="zh-CN"/>
        </w:rPr>
        <w:t>项目采购中，我公司保证做到：</w:t>
      </w:r>
    </w:p>
    <w:p w14:paraId="4B9538B7">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一、公平竞争参加本次竞争性磋商采购。</w:t>
      </w:r>
    </w:p>
    <w:p w14:paraId="6E6EE753">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F249021">
      <w:pPr>
        <w:keepNext w:val="0"/>
        <w:keepLines w:val="0"/>
        <w:pageBreakBefore w:val="0"/>
        <w:widowControl w:val="0"/>
        <w:kinsoku/>
        <w:wordWrap/>
        <w:overflowPunct/>
        <w:topLinePunct w:val="0"/>
        <w:autoSpaceDE/>
        <w:autoSpaceDN/>
        <w:bidi w:val="0"/>
        <w:adjustRightInd/>
        <w:snapToGrid/>
        <w:spacing w:line="400" w:lineRule="exact"/>
        <w:ind w:firstLine="567"/>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三、若出现上述行为，我公司及参与磋商的工作人员愿意接受按照国家法律法规等有关规定给予的处罚。</w:t>
      </w:r>
    </w:p>
    <w:p w14:paraId="67CFC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p>
    <w:p w14:paraId="7016D9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盖单位公章</w:t>
      </w:r>
      <w:r>
        <w:rPr>
          <w:rFonts w:hint="eastAsia" w:ascii="宋体" w:hAnsi="宋体" w:eastAsia="宋体" w:cs="宋体"/>
          <w:color w:val="auto"/>
          <w:sz w:val="24"/>
          <w:szCs w:val="24"/>
          <w:highlight w:val="none"/>
          <w:lang w:eastAsia="zh-CN"/>
        </w:rPr>
        <w:t>）</w:t>
      </w:r>
    </w:p>
    <w:p w14:paraId="32BC763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2D853DC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法定代表人或授权委托人：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签字或盖章</w:t>
      </w:r>
      <w:r>
        <w:rPr>
          <w:rFonts w:hint="eastAsia" w:ascii="宋体" w:hAnsi="宋体" w:eastAsia="宋体" w:cs="宋体"/>
          <w:color w:val="auto"/>
          <w:sz w:val="24"/>
          <w:szCs w:val="24"/>
          <w:highlight w:val="none"/>
          <w:lang w:eastAsia="zh-CN"/>
        </w:rPr>
        <w:t>）</w:t>
      </w:r>
    </w:p>
    <w:p w14:paraId="26FFC6F7">
      <w:pPr>
        <w:keepNext w:val="0"/>
        <w:keepLines w:val="0"/>
        <w:pageBreakBefore w:val="0"/>
        <w:widowControl/>
        <w:kinsoku/>
        <w:wordWrap/>
        <w:overflowPunct/>
        <w:topLinePunct w:val="0"/>
        <w:autoSpaceDE/>
        <w:autoSpaceDN/>
        <w:bidi w:val="0"/>
        <w:adjustRightInd/>
        <w:snapToGrid/>
        <w:spacing w:line="400" w:lineRule="exact"/>
        <w:ind w:right="561"/>
        <w:jc w:val="right"/>
        <w:textAlignment w:val="auto"/>
        <w:rPr>
          <w:rFonts w:hint="eastAsia" w:ascii="宋体" w:hAnsi="宋体" w:eastAsia="宋体" w:cs="宋体"/>
          <w:color w:val="auto"/>
          <w:sz w:val="24"/>
          <w:szCs w:val="24"/>
          <w:highlight w:val="none"/>
          <w:lang w:eastAsia="zh-CN"/>
        </w:rPr>
      </w:pPr>
    </w:p>
    <w:p w14:paraId="334C3BE1">
      <w:pPr>
        <w:keepNext w:val="0"/>
        <w:keepLines w:val="0"/>
        <w:pageBreakBefore w:val="0"/>
        <w:widowControl/>
        <w:kinsoku/>
        <w:wordWrap/>
        <w:overflowPunct/>
        <w:topLinePunct w:val="0"/>
        <w:autoSpaceDE/>
        <w:autoSpaceDN/>
        <w:bidi w:val="0"/>
        <w:adjustRightInd/>
        <w:snapToGrid/>
        <w:spacing w:line="400" w:lineRule="exact"/>
        <w:ind w:right="561"/>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p>
    <w:p w14:paraId="05CCC992">
      <w:pPr>
        <w:widowControl/>
        <w:spacing w:line="600" w:lineRule="exact"/>
        <w:ind w:right="561"/>
        <w:rPr>
          <w:rFonts w:ascii="宋体"/>
          <w:color w:val="auto"/>
          <w:sz w:val="28"/>
          <w:highlight w:val="none"/>
          <w:lang w:eastAsia="zh-CN"/>
        </w:rPr>
      </w:pPr>
    </w:p>
    <w:p w14:paraId="56F9F89D">
      <w:pPr>
        <w:widowControl/>
        <w:spacing w:line="600" w:lineRule="exact"/>
        <w:ind w:right="561"/>
        <w:rPr>
          <w:rFonts w:ascii="宋体"/>
          <w:color w:val="auto"/>
          <w:sz w:val="28"/>
          <w:highlight w:val="none"/>
          <w:lang w:eastAsia="zh-CN"/>
        </w:rPr>
      </w:pPr>
    </w:p>
    <w:p w14:paraId="14ECB17D">
      <w:pPr>
        <w:widowControl/>
        <w:spacing w:line="600" w:lineRule="exact"/>
        <w:ind w:right="561"/>
        <w:rPr>
          <w:rFonts w:hint="default" w:ascii="宋体" w:hAnsi="宋体"/>
          <w:color w:val="auto"/>
          <w:sz w:val="28"/>
          <w:highlight w:val="none"/>
          <w:lang w:val="en-US" w:eastAsia="zh-CN"/>
        </w:rPr>
      </w:pPr>
      <w:r>
        <w:rPr>
          <w:rFonts w:ascii="宋体" w:hAnsi="宋体"/>
          <w:color w:val="auto"/>
          <w:sz w:val="28"/>
          <w:highlight w:val="none"/>
          <w:lang w:eastAsia="zh-CN"/>
        </w:rPr>
        <w:br w:type="page"/>
      </w:r>
    </w:p>
    <w:p w14:paraId="32739AEE">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供应商认为有必要附的其他材料</w:t>
      </w:r>
    </w:p>
    <w:p w14:paraId="03D1E760">
      <w:pPr>
        <w:spacing w:line="360" w:lineRule="auto"/>
        <w:rPr>
          <w:rFonts w:hint="eastAsia" w:ascii="宋体" w:hAnsi="宋体" w:cs="宋体"/>
          <w:b/>
          <w:color w:val="auto"/>
          <w:sz w:val="32"/>
          <w:szCs w:val="32"/>
          <w:highlight w:val="none"/>
        </w:rPr>
      </w:pPr>
    </w:p>
    <w:p w14:paraId="516C69BB">
      <w:pPr>
        <w:spacing w:line="360" w:lineRule="auto"/>
        <w:ind w:firstLine="640" w:firstLineChars="200"/>
        <w:rPr>
          <w:rFonts w:hint="eastAsia" w:ascii="宋体" w:hAnsi="宋体" w:cs="宋体"/>
          <w:color w:val="auto"/>
          <w:szCs w:val="21"/>
          <w:highlight w:val="none"/>
          <w:lang w:bidi="ar"/>
        </w:rPr>
      </w:pPr>
    </w:p>
    <w:p w14:paraId="41A6311D">
      <w:pPr>
        <w:rPr>
          <w:rFonts w:hint="eastAsia" w:ascii="宋体" w:hAnsi="宋体" w:eastAsia="宋体" w:cs="宋体"/>
          <w:b/>
          <w:bCs/>
          <w:color w:val="auto"/>
          <w:sz w:val="28"/>
          <w:szCs w:val="28"/>
          <w:highlight w:val="none"/>
          <w:lang w:val="en-US" w:eastAsia="zh-CN"/>
        </w:rPr>
      </w:pPr>
      <w:bookmarkStart w:id="109" w:name="_Toc18106_WPSOffice_Level1"/>
    </w:p>
    <w:p w14:paraId="6D172750">
      <w:pPr>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229983D8">
      <w:pPr>
        <w:jc w:val="both"/>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b/>
          <w:bCs/>
          <w:color w:val="auto"/>
          <w:sz w:val="28"/>
          <w:szCs w:val="28"/>
          <w:highlight w:val="none"/>
          <w:lang w:val="en-US" w:eastAsia="zh-CN"/>
        </w:rPr>
        <w:t>附件</w:t>
      </w:r>
    </w:p>
    <w:p w14:paraId="61C1845E">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hint="eastAsia" w:ascii="宋体" w:hAnsi="宋体" w:eastAsia="宋体" w:cs="宋体"/>
          <w:color w:val="auto"/>
          <w:sz w:val="32"/>
          <w:szCs w:val="32"/>
          <w:highlight w:val="none"/>
          <w:lang w:val="en-US" w:eastAsia="zh-CN"/>
        </w:rPr>
      </w:pPr>
      <w:bookmarkStart w:id="110" w:name="_Toc17483"/>
      <w:bookmarkStart w:id="111" w:name="_Toc4611"/>
      <w:r>
        <w:rPr>
          <w:rFonts w:hint="eastAsia" w:ascii="宋体" w:hAnsi="宋体" w:eastAsia="宋体" w:cs="宋体"/>
          <w:color w:val="auto"/>
          <w:sz w:val="32"/>
          <w:szCs w:val="32"/>
          <w:highlight w:val="none"/>
          <w:lang w:val="en-US" w:eastAsia="zh-CN"/>
        </w:rPr>
        <w:t>濮阳市政府采购供应商信用承诺书</w:t>
      </w:r>
      <w:bookmarkEnd w:id="110"/>
      <w:bookmarkEnd w:id="111"/>
    </w:p>
    <w:p w14:paraId="418D07A0">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p>
    <w:p w14:paraId="75B559DE">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u w:val="single"/>
          <w:lang w:val="en-US" w:eastAsia="zh-CN"/>
        </w:rPr>
        <w:t>(采购人或政府采购代理机构)</w:t>
      </w:r>
      <w:r>
        <w:rPr>
          <w:rFonts w:hint="eastAsia" w:ascii="宋体" w:hAnsi="宋体" w:eastAsia="宋体" w:cs="宋体"/>
          <w:b w:val="0"/>
          <w:bCs/>
          <w:color w:val="auto"/>
          <w:sz w:val="24"/>
          <w:szCs w:val="24"/>
          <w:highlight w:val="none"/>
          <w:lang w:val="en-US" w:eastAsia="zh-CN"/>
        </w:rPr>
        <w:t>：</w:t>
      </w:r>
    </w:p>
    <w:p w14:paraId="405B6D42">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单位名称（自然人姓名）：</w:t>
      </w:r>
    </w:p>
    <w:p w14:paraId="735AACC7">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统一社会信用代码（身份证号码）：</w:t>
      </w:r>
    </w:p>
    <w:p w14:paraId="19804641">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法定代表人（负责人）：</w:t>
      </w:r>
    </w:p>
    <w:p w14:paraId="223ABE5A">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联系地址和电话：</w:t>
      </w:r>
    </w:p>
    <w:p w14:paraId="575F49B7">
      <w:pPr>
        <w:pStyle w:val="5"/>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6CA02F6">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（一）具有独立承担民事责任的能力；</w:t>
      </w:r>
    </w:p>
    <w:p w14:paraId="74A4E948">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（二）具有良好的商业信誉和健全的财务会计制度；</w:t>
      </w:r>
    </w:p>
    <w:p w14:paraId="69C48681">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（三）具有履行合同所必需的设备和专业技术能力；</w:t>
      </w:r>
    </w:p>
    <w:p w14:paraId="6DE92A98">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（四）有依法缴纳税收和社会保障资金的良好记录；</w:t>
      </w:r>
    </w:p>
    <w:p w14:paraId="03F9B18D">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（五）参加政府采购活动前三年内，在经营活动中没有重大违法记录；</w:t>
      </w:r>
    </w:p>
    <w:p w14:paraId="3C24D9DC">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（六）未曾做出虚假采购承诺；</w:t>
      </w:r>
    </w:p>
    <w:p w14:paraId="406D83FB">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（七）法律、行政法规规定的其他条件。</w:t>
      </w:r>
    </w:p>
    <w:p w14:paraId="13318645">
      <w:pPr>
        <w:keepNext w:val="0"/>
        <w:keepLines w:val="0"/>
        <w:pageBreakBefore w:val="0"/>
        <w:widowControl w:val="0"/>
        <w:kinsoku/>
        <w:wordWrap/>
        <w:overflowPunct/>
        <w:topLinePunct w:val="0"/>
        <w:autoSpaceDE/>
        <w:autoSpaceDN/>
        <w:bidi w:val="0"/>
        <w:adjustRightInd w:val="0"/>
        <w:snapToGrid w:val="0"/>
        <w:spacing w:line="400" w:lineRule="exact"/>
        <w:ind w:right="0" w:firstLine="56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20"/>
          <w:kern w:val="2"/>
          <w:sz w:val="24"/>
          <w:szCs w:val="24"/>
          <w:highlight w:val="none"/>
          <w:lang w:val="en-US" w:eastAsia="zh-CN" w:bidi="ar-SA"/>
        </w:rPr>
        <w:t>我单位（本人）保证上述承诺事项的真实性，如有弄虚作假或其他违法违规行为，愿意承担一切法律责任，并承担因此所造成的一切损失。</w:t>
      </w:r>
    </w:p>
    <w:p w14:paraId="6EC66C0B">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p>
    <w:p w14:paraId="410707E2">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供应商名称（盖章）：</w:t>
      </w:r>
    </w:p>
    <w:p w14:paraId="43004DD2">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法定代表人或授权代表（签字）：</w:t>
      </w:r>
    </w:p>
    <w:p w14:paraId="123C155F">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5DC3BC4B">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both"/>
        <w:textAlignment w:val="auto"/>
        <w:rPr>
          <w:rFonts w:hint="eastAsia" w:ascii="宋体" w:hAnsi="宋体" w:eastAsia="宋体" w:cs="宋体"/>
          <w:color w:val="auto"/>
          <w:sz w:val="24"/>
          <w:szCs w:val="24"/>
          <w:highlight w:val="none"/>
          <w:lang w:val="en-US" w:eastAsia="zh-CN"/>
        </w:rPr>
      </w:pPr>
    </w:p>
    <w:p w14:paraId="0E7AB5CA">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注：1、供应商须在响应文件中按此模板提供承诺函，未提供视为未实质性响应磋商文件要求，按无效投标处理。</w:t>
      </w:r>
    </w:p>
    <w:p w14:paraId="495B2471">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2、供应商的法定代表人或授权代表的签字或盖章应真实、有效，如由授权代表签字或盖章的，应提供“法定代表人授权书”。</w:t>
      </w:r>
    </w:p>
    <w:p w14:paraId="330C81F5">
      <w:pPr>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3、供应商在投标（响应）时按照规定提供信用承诺函，无需提交上述证明材料。采购人有权在签订合同前要求成交供应商提供证明材料，已核实供应商承诺事项的真实性。</w:t>
      </w:r>
    </w:p>
    <w:p w14:paraId="4C334DFF">
      <w:pPr>
        <w:keepNext w:val="0"/>
        <w:keepLines w:val="0"/>
        <w:pageBreakBefore w:val="0"/>
        <w:widowControl w:val="0"/>
        <w:kinsoku/>
        <w:wordWrap/>
        <w:overflowPunct/>
        <w:topLinePunct w:val="0"/>
        <w:autoSpaceDE/>
        <w:autoSpaceDN/>
        <w:bidi w:val="0"/>
        <w:spacing w:line="4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4、供应商在中标（成交）后，应将上述要求由信用承诺书替代的证明材料提交采购人、代理机构核验。经核验无误后，由采购人、代理机构发出中标（成交）通知书。</w:t>
      </w:r>
    </w:p>
    <w:p w14:paraId="48653CE2">
      <w:pPr>
        <w:autoSpaceDE w:val="0"/>
        <w:autoSpaceDN w:val="0"/>
        <w:adjustRightInd w:val="0"/>
        <w:spacing w:line="360" w:lineRule="auto"/>
        <w:jc w:val="left"/>
        <w:rPr>
          <w:rFonts w:hint="eastAsia" w:ascii="宋体" w:hAnsi="宋体" w:eastAsia="宋体" w:cs="宋体"/>
          <w:b/>
          <w:bCs/>
          <w:color w:val="auto"/>
          <w:sz w:val="28"/>
          <w:szCs w:val="28"/>
          <w:highlight w:val="none"/>
          <w:lang w:val="zh-CN"/>
        </w:rPr>
        <w:sectPr>
          <w:footerReference r:id="rId5" w:type="default"/>
          <w:pgSz w:w="11906" w:h="16838"/>
          <w:pgMar w:top="1440" w:right="1800" w:bottom="1440" w:left="1800" w:header="851" w:footer="992" w:gutter="0"/>
          <w:pgNumType w:fmt="decimal"/>
          <w:cols w:space="425" w:num="1"/>
          <w:docGrid w:type="lines" w:linePitch="312" w:charSpace="0"/>
        </w:sectPr>
      </w:pPr>
    </w:p>
    <w:p w14:paraId="5EECCEA3">
      <w:pPr>
        <w:autoSpaceDE w:val="0"/>
        <w:autoSpaceDN w:val="0"/>
        <w:adjustRightInd w:val="0"/>
        <w:spacing w:line="360" w:lineRule="auto"/>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附件：</w:t>
      </w:r>
      <w:bookmarkEnd w:id="109"/>
    </w:p>
    <w:p w14:paraId="50D19604">
      <w:pPr>
        <w:autoSpaceDE w:val="0"/>
        <w:autoSpaceDN w:val="0"/>
        <w:adjustRightInd w:val="0"/>
        <w:spacing w:line="360" w:lineRule="auto"/>
        <w:jc w:val="center"/>
        <w:rPr>
          <w:rFonts w:hint="eastAsia" w:ascii="宋体" w:hAnsi="宋体" w:cs="宋体"/>
          <w:color w:val="auto"/>
          <w:kern w:val="0"/>
          <w:sz w:val="28"/>
          <w:szCs w:val="28"/>
          <w:highlight w:val="none"/>
        </w:rPr>
      </w:pPr>
      <w:bookmarkStart w:id="112" w:name="_Toc20514_WPSOffice_Level1"/>
      <w:r>
        <w:rPr>
          <w:rFonts w:hint="eastAsia" w:ascii="宋体" w:hAnsi="宋体" w:eastAsia="宋体" w:cs="宋体"/>
          <w:b/>
          <w:bCs/>
          <w:color w:val="auto"/>
          <w:sz w:val="36"/>
          <w:szCs w:val="36"/>
          <w:highlight w:val="none"/>
          <w:lang w:val="zh-CN" w:eastAsia="zh-CN"/>
        </w:rPr>
        <w:t>二次</w:t>
      </w:r>
      <w:r>
        <w:rPr>
          <w:rFonts w:hint="eastAsia" w:ascii="宋体" w:hAnsi="宋体" w:eastAsia="宋体" w:cs="宋体"/>
          <w:b/>
          <w:bCs/>
          <w:color w:val="auto"/>
          <w:sz w:val="36"/>
          <w:szCs w:val="36"/>
          <w:highlight w:val="none"/>
          <w:lang w:val="zh-CN"/>
        </w:rPr>
        <w:t>报价表</w:t>
      </w:r>
    </w:p>
    <w:p w14:paraId="4C7DB798">
      <w:pPr>
        <w:autoSpaceDE w:val="0"/>
        <w:autoSpaceDN w:val="0"/>
        <w:adjustRightInd w:val="0"/>
        <w:spacing w:line="360" w:lineRule="auto"/>
        <w:rPr>
          <w:rFonts w:hint="eastAsia" w:ascii="宋体" w:hAnsi="宋体" w:cs="宋体"/>
          <w:color w:val="auto"/>
          <w:kern w:val="0"/>
          <w:sz w:val="28"/>
          <w:szCs w:val="28"/>
          <w:highlight w:val="none"/>
        </w:rPr>
      </w:pPr>
    </w:p>
    <w:p w14:paraId="54EFD1A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 xml:space="preserve"> </w:t>
      </w:r>
    </w:p>
    <w:tbl>
      <w:tblPr>
        <w:tblStyle w:val="26"/>
        <w:tblpPr w:leftFromText="180" w:rightFromText="180" w:vertAnchor="text" w:horzAnchor="page" w:tblpXSpec="center" w:tblpY="549"/>
        <w:tblOverlap w:val="never"/>
        <w:tblW w:w="90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9"/>
        <w:gridCol w:w="1414"/>
        <w:gridCol w:w="6076"/>
      </w:tblGrid>
      <w:tr w14:paraId="55C8A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jc w:val="center"/>
        </w:trPr>
        <w:tc>
          <w:tcPr>
            <w:tcW w:w="1569" w:type="dxa"/>
            <w:noWrap w:val="0"/>
            <w:vAlign w:val="center"/>
          </w:tcPr>
          <w:p w14:paraId="4BED0BBB">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w:t>
            </w:r>
            <w:r>
              <w:rPr>
                <w:rFonts w:hint="eastAsia" w:ascii="宋体" w:hAnsi="宋体" w:eastAsia="宋体" w:cs="宋体"/>
                <w:b/>
                <w:color w:val="auto"/>
                <w:sz w:val="24"/>
                <w:szCs w:val="24"/>
                <w:highlight w:val="none"/>
              </w:rPr>
              <w:t>名称</w:t>
            </w:r>
            <w:r>
              <w:rPr>
                <w:rFonts w:hint="eastAsia" w:ascii="宋体" w:hAnsi="宋体" w:eastAsia="宋体" w:cs="宋体"/>
                <w:b/>
                <w:color w:val="auto"/>
                <w:sz w:val="24"/>
                <w:szCs w:val="24"/>
                <w:highlight w:val="none"/>
                <w:lang w:val="en-US" w:eastAsia="zh-CN"/>
              </w:rPr>
              <w:t>/包</w:t>
            </w:r>
          </w:p>
        </w:tc>
        <w:tc>
          <w:tcPr>
            <w:tcW w:w="7490" w:type="dxa"/>
            <w:gridSpan w:val="2"/>
            <w:noWrap w:val="0"/>
            <w:vAlign w:val="center"/>
          </w:tcPr>
          <w:p w14:paraId="2956B51E">
            <w:pPr>
              <w:widowControl/>
              <w:spacing w:line="305" w:lineRule="atLeast"/>
              <w:jc w:val="center"/>
              <w:rPr>
                <w:rFonts w:hint="eastAsia" w:ascii="宋体" w:hAnsi="宋体" w:eastAsia="宋体" w:cs="宋体"/>
                <w:b/>
                <w:color w:val="auto"/>
                <w:sz w:val="24"/>
                <w:szCs w:val="24"/>
                <w:highlight w:val="none"/>
                <w:lang w:eastAsia="zh-CN"/>
              </w:rPr>
            </w:pPr>
          </w:p>
        </w:tc>
      </w:tr>
      <w:tr w14:paraId="4240A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569" w:type="dxa"/>
            <w:vMerge w:val="restart"/>
            <w:noWrap w:val="0"/>
            <w:vAlign w:val="center"/>
          </w:tcPr>
          <w:p w14:paraId="2A436F45">
            <w:pPr>
              <w:widowControl/>
              <w:spacing w:line="305"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投标报价</w:t>
            </w:r>
          </w:p>
        </w:tc>
        <w:tc>
          <w:tcPr>
            <w:tcW w:w="1414" w:type="dxa"/>
            <w:tcBorders>
              <w:bottom w:val="single" w:color="auto" w:sz="4" w:space="0"/>
              <w:right w:val="single" w:color="auto" w:sz="4" w:space="0"/>
            </w:tcBorders>
            <w:noWrap w:val="0"/>
            <w:vAlign w:val="center"/>
          </w:tcPr>
          <w:p w14:paraId="4197A86E">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小写</w:t>
            </w:r>
          </w:p>
        </w:tc>
        <w:tc>
          <w:tcPr>
            <w:tcW w:w="6076" w:type="dxa"/>
            <w:tcBorders>
              <w:left w:val="single" w:color="auto" w:sz="4" w:space="0"/>
              <w:bottom w:val="single" w:color="auto" w:sz="4" w:space="0"/>
            </w:tcBorders>
            <w:noWrap w:val="0"/>
            <w:vAlign w:val="center"/>
          </w:tcPr>
          <w:p w14:paraId="73A333D9">
            <w:pPr>
              <w:widowControl/>
              <w:spacing w:line="305" w:lineRule="atLeast"/>
              <w:jc w:val="center"/>
              <w:rPr>
                <w:rFonts w:hint="eastAsia" w:ascii="宋体" w:hAnsi="宋体" w:eastAsia="宋体" w:cs="宋体"/>
                <w:b/>
                <w:color w:val="auto"/>
                <w:sz w:val="24"/>
                <w:szCs w:val="24"/>
                <w:highlight w:val="none"/>
                <w:lang w:eastAsia="zh-CN"/>
              </w:rPr>
            </w:pPr>
          </w:p>
        </w:tc>
      </w:tr>
      <w:tr w14:paraId="18166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jc w:val="center"/>
        </w:trPr>
        <w:tc>
          <w:tcPr>
            <w:tcW w:w="1569" w:type="dxa"/>
            <w:vMerge w:val="continue"/>
            <w:tcBorders>
              <w:bottom w:val="single" w:color="auto" w:sz="4" w:space="0"/>
            </w:tcBorders>
            <w:noWrap w:val="0"/>
            <w:vAlign w:val="center"/>
          </w:tcPr>
          <w:p w14:paraId="253D249D">
            <w:pPr>
              <w:widowControl/>
              <w:spacing w:line="305" w:lineRule="atLeast"/>
              <w:jc w:val="center"/>
              <w:rPr>
                <w:rFonts w:hint="eastAsia" w:ascii="宋体" w:hAnsi="宋体" w:eastAsia="宋体" w:cs="宋体"/>
                <w:b/>
                <w:color w:val="auto"/>
                <w:sz w:val="24"/>
                <w:szCs w:val="24"/>
                <w:highlight w:val="none"/>
              </w:rPr>
            </w:pPr>
          </w:p>
        </w:tc>
        <w:tc>
          <w:tcPr>
            <w:tcW w:w="1414" w:type="dxa"/>
            <w:tcBorders>
              <w:top w:val="single" w:color="auto" w:sz="4" w:space="0"/>
              <w:bottom w:val="single" w:color="auto" w:sz="4" w:space="0"/>
              <w:right w:val="single" w:color="auto" w:sz="4" w:space="0"/>
            </w:tcBorders>
            <w:noWrap w:val="0"/>
            <w:vAlign w:val="center"/>
          </w:tcPr>
          <w:p w14:paraId="342417C6">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大写</w:t>
            </w:r>
          </w:p>
        </w:tc>
        <w:tc>
          <w:tcPr>
            <w:tcW w:w="6076" w:type="dxa"/>
            <w:tcBorders>
              <w:top w:val="single" w:color="auto" w:sz="4" w:space="0"/>
              <w:left w:val="single" w:color="auto" w:sz="4" w:space="0"/>
              <w:bottom w:val="single" w:color="auto" w:sz="4" w:space="0"/>
            </w:tcBorders>
            <w:noWrap w:val="0"/>
            <w:vAlign w:val="center"/>
          </w:tcPr>
          <w:p w14:paraId="4F9AD5E2">
            <w:pPr>
              <w:widowControl/>
              <w:spacing w:line="305" w:lineRule="atLeast"/>
              <w:jc w:val="center"/>
              <w:rPr>
                <w:rFonts w:hint="eastAsia" w:ascii="宋体" w:hAnsi="宋体" w:eastAsia="宋体" w:cs="宋体"/>
                <w:b/>
                <w:color w:val="auto"/>
                <w:sz w:val="24"/>
                <w:szCs w:val="24"/>
                <w:highlight w:val="none"/>
                <w:lang w:eastAsia="zh-CN"/>
              </w:rPr>
            </w:pPr>
          </w:p>
        </w:tc>
      </w:tr>
      <w:tr w14:paraId="73B09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jc w:val="center"/>
        </w:trPr>
        <w:tc>
          <w:tcPr>
            <w:tcW w:w="1569" w:type="dxa"/>
            <w:tcBorders>
              <w:top w:val="single" w:color="auto" w:sz="4" w:space="0"/>
            </w:tcBorders>
            <w:noWrap w:val="0"/>
            <w:vAlign w:val="center"/>
          </w:tcPr>
          <w:p w14:paraId="763A26E6">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采购内容</w:t>
            </w:r>
          </w:p>
        </w:tc>
        <w:tc>
          <w:tcPr>
            <w:tcW w:w="7490" w:type="dxa"/>
            <w:gridSpan w:val="2"/>
            <w:tcBorders>
              <w:top w:val="single" w:color="auto" w:sz="4" w:space="0"/>
            </w:tcBorders>
            <w:noWrap w:val="0"/>
            <w:vAlign w:val="center"/>
          </w:tcPr>
          <w:p w14:paraId="7C859D14">
            <w:pPr>
              <w:widowControl/>
              <w:spacing w:line="305" w:lineRule="atLeast"/>
              <w:jc w:val="center"/>
              <w:rPr>
                <w:rFonts w:hint="eastAsia" w:ascii="宋体" w:hAnsi="宋体" w:eastAsia="宋体" w:cs="宋体"/>
                <w:b/>
                <w:color w:val="auto"/>
                <w:sz w:val="24"/>
                <w:szCs w:val="24"/>
                <w:highlight w:val="none"/>
                <w:lang w:eastAsia="zh-CN"/>
              </w:rPr>
            </w:pPr>
          </w:p>
        </w:tc>
      </w:tr>
      <w:tr w14:paraId="4C0C5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0D214205">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服务期限</w:t>
            </w:r>
          </w:p>
        </w:tc>
        <w:tc>
          <w:tcPr>
            <w:tcW w:w="7490" w:type="dxa"/>
            <w:gridSpan w:val="2"/>
            <w:tcBorders>
              <w:top w:val="single" w:color="auto" w:sz="4" w:space="0"/>
            </w:tcBorders>
            <w:noWrap w:val="0"/>
            <w:vAlign w:val="center"/>
          </w:tcPr>
          <w:p w14:paraId="46E384A0">
            <w:pPr>
              <w:widowControl/>
              <w:spacing w:line="305" w:lineRule="atLeast"/>
              <w:jc w:val="center"/>
              <w:rPr>
                <w:rFonts w:hint="eastAsia" w:ascii="宋体" w:hAnsi="宋体" w:eastAsia="宋体" w:cs="宋体"/>
                <w:b/>
                <w:color w:val="auto"/>
                <w:sz w:val="24"/>
                <w:szCs w:val="24"/>
                <w:highlight w:val="none"/>
                <w:lang w:eastAsia="zh-CN"/>
              </w:rPr>
            </w:pPr>
          </w:p>
        </w:tc>
      </w:tr>
      <w:tr w14:paraId="0828F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617DB9CD">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服务地点</w:t>
            </w:r>
          </w:p>
        </w:tc>
        <w:tc>
          <w:tcPr>
            <w:tcW w:w="7490" w:type="dxa"/>
            <w:gridSpan w:val="2"/>
            <w:tcBorders>
              <w:top w:val="single" w:color="auto" w:sz="4" w:space="0"/>
            </w:tcBorders>
            <w:noWrap w:val="0"/>
            <w:vAlign w:val="center"/>
          </w:tcPr>
          <w:p w14:paraId="0B318C01">
            <w:pPr>
              <w:widowControl/>
              <w:spacing w:line="305" w:lineRule="atLeast"/>
              <w:jc w:val="center"/>
              <w:rPr>
                <w:rFonts w:hint="eastAsia" w:ascii="宋体" w:hAnsi="宋体" w:eastAsia="宋体" w:cs="宋体"/>
                <w:b/>
                <w:color w:val="auto"/>
                <w:sz w:val="24"/>
                <w:szCs w:val="24"/>
                <w:highlight w:val="none"/>
                <w:lang w:eastAsia="zh-CN"/>
              </w:rPr>
            </w:pPr>
          </w:p>
        </w:tc>
      </w:tr>
      <w:tr w14:paraId="67354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0E9CEC0F">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服务质量</w:t>
            </w:r>
          </w:p>
        </w:tc>
        <w:tc>
          <w:tcPr>
            <w:tcW w:w="7490" w:type="dxa"/>
            <w:gridSpan w:val="2"/>
            <w:tcBorders>
              <w:top w:val="single" w:color="auto" w:sz="4" w:space="0"/>
            </w:tcBorders>
            <w:noWrap w:val="0"/>
            <w:vAlign w:val="center"/>
          </w:tcPr>
          <w:p w14:paraId="32F8CE1F">
            <w:pPr>
              <w:widowControl/>
              <w:spacing w:line="305" w:lineRule="atLeast"/>
              <w:jc w:val="center"/>
              <w:rPr>
                <w:rFonts w:hint="eastAsia" w:ascii="宋体" w:hAnsi="宋体" w:eastAsia="宋体" w:cs="宋体"/>
                <w:b/>
                <w:color w:val="auto"/>
                <w:sz w:val="24"/>
                <w:szCs w:val="24"/>
                <w:highlight w:val="none"/>
                <w:lang w:eastAsia="zh-CN"/>
              </w:rPr>
            </w:pPr>
          </w:p>
        </w:tc>
      </w:tr>
      <w:tr w14:paraId="2F808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29841EF8">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磋商有效期</w:t>
            </w:r>
          </w:p>
        </w:tc>
        <w:tc>
          <w:tcPr>
            <w:tcW w:w="7490" w:type="dxa"/>
            <w:gridSpan w:val="2"/>
            <w:tcBorders>
              <w:top w:val="single" w:color="auto" w:sz="4" w:space="0"/>
            </w:tcBorders>
            <w:noWrap w:val="0"/>
            <w:vAlign w:val="center"/>
          </w:tcPr>
          <w:p w14:paraId="4753BE24">
            <w:pPr>
              <w:widowControl/>
              <w:spacing w:line="305" w:lineRule="atLeast"/>
              <w:jc w:val="center"/>
              <w:rPr>
                <w:rFonts w:hint="eastAsia" w:ascii="宋体" w:hAnsi="宋体" w:eastAsia="宋体" w:cs="宋体"/>
                <w:b/>
                <w:color w:val="auto"/>
                <w:sz w:val="24"/>
                <w:szCs w:val="24"/>
                <w:highlight w:val="none"/>
                <w:lang w:eastAsia="zh-CN"/>
              </w:rPr>
            </w:pPr>
          </w:p>
        </w:tc>
      </w:tr>
      <w:tr w14:paraId="28557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1569" w:type="dxa"/>
            <w:tcBorders>
              <w:top w:val="single" w:color="auto" w:sz="4" w:space="0"/>
            </w:tcBorders>
            <w:noWrap w:val="0"/>
            <w:vAlign w:val="center"/>
          </w:tcPr>
          <w:p w14:paraId="0493A890">
            <w:pPr>
              <w:widowControl/>
              <w:spacing w:line="305"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备注</w:t>
            </w:r>
          </w:p>
        </w:tc>
        <w:tc>
          <w:tcPr>
            <w:tcW w:w="7490" w:type="dxa"/>
            <w:gridSpan w:val="2"/>
            <w:tcBorders>
              <w:top w:val="single" w:color="auto" w:sz="4" w:space="0"/>
            </w:tcBorders>
            <w:noWrap w:val="0"/>
            <w:vAlign w:val="center"/>
          </w:tcPr>
          <w:p w14:paraId="5ACB1AF7">
            <w:pPr>
              <w:widowControl/>
              <w:spacing w:line="305" w:lineRule="atLeast"/>
              <w:jc w:val="center"/>
              <w:rPr>
                <w:rFonts w:hint="eastAsia" w:ascii="宋体" w:hAnsi="宋体" w:eastAsia="宋体" w:cs="宋体"/>
                <w:b/>
                <w:color w:val="auto"/>
                <w:sz w:val="24"/>
                <w:szCs w:val="24"/>
                <w:highlight w:val="none"/>
                <w:lang w:eastAsia="zh-CN"/>
              </w:rPr>
            </w:pPr>
          </w:p>
        </w:tc>
      </w:tr>
      <w:tr w14:paraId="51B60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9059" w:type="dxa"/>
            <w:gridSpan w:val="3"/>
            <w:tcBorders>
              <w:top w:val="single" w:color="auto" w:sz="4" w:space="0"/>
            </w:tcBorders>
            <w:noWrap w:val="0"/>
            <w:vAlign w:val="center"/>
          </w:tcPr>
          <w:p w14:paraId="5AEC3B38">
            <w:pPr>
              <w:widowControl/>
              <w:spacing w:line="305" w:lineRule="atLeast"/>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备注：二次</w:t>
            </w:r>
            <w:r>
              <w:rPr>
                <w:rFonts w:hint="eastAsia" w:ascii="宋体" w:hAnsi="宋体" w:eastAsia="宋体" w:cs="宋体"/>
                <w:color w:val="auto"/>
                <w:kern w:val="0"/>
                <w:sz w:val="24"/>
                <w:szCs w:val="24"/>
                <w:highlight w:val="none"/>
              </w:rPr>
              <w:t>报价含完成整个项目的所有费用</w:t>
            </w:r>
            <w:r>
              <w:rPr>
                <w:rFonts w:hint="eastAsia" w:ascii="宋体" w:hAnsi="宋体" w:eastAsia="宋体" w:cs="宋体"/>
                <w:color w:val="auto"/>
                <w:kern w:val="0"/>
                <w:sz w:val="24"/>
                <w:szCs w:val="24"/>
                <w:highlight w:val="none"/>
                <w:lang w:eastAsia="zh-CN"/>
              </w:rPr>
              <w:t>。</w:t>
            </w:r>
          </w:p>
        </w:tc>
      </w:tr>
    </w:tbl>
    <w:p w14:paraId="12695972">
      <w:pPr>
        <w:spacing w:line="557" w:lineRule="atLeast"/>
        <w:jc w:val="center"/>
        <w:rPr>
          <w:rFonts w:hint="eastAsia" w:ascii="宋体" w:hAnsi="宋体" w:eastAsia="宋体"/>
          <w:b/>
          <w:bCs/>
          <w:color w:val="auto"/>
          <w:sz w:val="28"/>
          <w:szCs w:val="28"/>
          <w:highlight w:val="none"/>
        </w:rPr>
      </w:pPr>
    </w:p>
    <w:p w14:paraId="5C016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olor w:val="auto"/>
          <w:sz w:val="28"/>
          <w:szCs w:val="28"/>
          <w:highlight w:val="none"/>
          <w:lang w:eastAsia="zh-CN"/>
        </w:rPr>
        <w:t xml:space="preserve">  </w:t>
      </w:r>
      <w:r>
        <w:rPr>
          <w:rFonts w:hint="eastAsia" w:ascii="宋体" w:hAnsi="宋体" w:eastAsia="宋体" w:cs="宋体"/>
          <w:color w:val="auto"/>
          <w:sz w:val="24"/>
          <w:szCs w:val="24"/>
          <w:highlight w:val="none"/>
          <w:lang w:eastAsia="zh-CN"/>
        </w:rPr>
        <w:t>法定代表人或授权委托人（签字或盖章）：</w:t>
      </w:r>
      <w:r>
        <w:rPr>
          <w:rFonts w:hint="eastAsia" w:ascii="宋体" w:hAnsi="宋体" w:eastAsia="宋体" w:cs="宋体"/>
          <w:color w:val="auto"/>
          <w:sz w:val="24"/>
          <w:szCs w:val="24"/>
          <w:highlight w:val="none"/>
          <w:u w:val="single"/>
          <w:lang w:val="en-US" w:eastAsia="zh-CN"/>
        </w:rPr>
        <w:t xml:space="preserve">            </w:t>
      </w:r>
    </w:p>
    <w:p w14:paraId="5C02D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职  务：</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64F24C6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盖单位公章</w:t>
      </w:r>
      <w:r>
        <w:rPr>
          <w:rFonts w:hint="eastAsia" w:ascii="宋体" w:hAnsi="宋体" w:eastAsia="宋体" w:cs="宋体"/>
          <w:color w:val="auto"/>
          <w:sz w:val="24"/>
          <w:szCs w:val="24"/>
          <w:highlight w:val="none"/>
          <w:lang w:eastAsia="zh-CN"/>
        </w:rPr>
        <w:t>）</w:t>
      </w:r>
    </w:p>
    <w:p w14:paraId="69FBC46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lang w:val="en-US" w:eastAsia="zh-CN"/>
        </w:rPr>
        <w:t xml:space="preserve">                       </w:t>
      </w:r>
    </w:p>
    <w:p w14:paraId="47AE25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 xml:space="preserve">  联系方式：</w:t>
      </w:r>
      <w:r>
        <w:rPr>
          <w:rFonts w:hint="eastAsia" w:ascii="宋体" w:hAnsi="宋体" w:eastAsia="宋体" w:cs="宋体"/>
          <w:color w:val="auto"/>
          <w:sz w:val="24"/>
          <w:szCs w:val="24"/>
          <w:highlight w:val="none"/>
          <w:u w:val="single"/>
          <w:lang w:val="en-US" w:eastAsia="zh-CN"/>
        </w:rPr>
        <w:t xml:space="preserve">                     </w:t>
      </w:r>
    </w:p>
    <w:p w14:paraId="7176A9A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备注：不需附响应文件中，开标</w:t>
      </w:r>
      <w:r>
        <w:rPr>
          <w:rFonts w:hint="eastAsia" w:ascii="宋体" w:hAnsi="宋体" w:eastAsia="宋体" w:cs="宋体"/>
          <w:b/>
          <w:color w:val="auto"/>
          <w:sz w:val="24"/>
          <w:szCs w:val="24"/>
          <w:highlight w:val="none"/>
          <w:lang w:eastAsia="zh-CN"/>
        </w:rPr>
        <w:t>时</w:t>
      </w:r>
      <w:r>
        <w:rPr>
          <w:rFonts w:hint="eastAsia" w:ascii="宋体" w:hAnsi="宋体" w:eastAsia="宋体" w:cs="宋体"/>
          <w:b/>
          <w:color w:val="auto"/>
          <w:sz w:val="24"/>
          <w:szCs w:val="24"/>
          <w:highlight w:val="none"/>
        </w:rPr>
        <w:t>带至现场</w:t>
      </w:r>
      <w:r>
        <w:rPr>
          <w:rFonts w:hint="eastAsia" w:ascii="宋体" w:hAnsi="宋体" w:eastAsia="宋体" w:cs="宋体"/>
          <w:b/>
          <w:color w:val="auto"/>
          <w:sz w:val="24"/>
          <w:szCs w:val="24"/>
          <w:highlight w:val="none"/>
          <w:lang w:eastAsia="zh-CN"/>
        </w:rPr>
        <w:t>。</w:t>
      </w:r>
    </w:p>
    <w:bookmarkEnd w:id="112"/>
    <w:p w14:paraId="1FD1407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Unicode‘">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554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F141">
    <w:pPr>
      <w:pStyle w:val="16"/>
    </w:pPr>
    <w:r>
      <w:rPr>
        <w:sz w:val="18"/>
      </w:rPr>
      <mc:AlternateContent>
        <mc:Choice Requires="wps">
          <w:drawing>
            <wp:anchor distT="0" distB="0" distL="114300" distR="114300" simplePos="0" relativeHeight="251660288" behindDoc="0" locked="0" layoutInCell="1" allowOverlap="1">
              <wp:simplePos x="0" y="0"/>
              <wp:positionH relativeFrom="margin">
                <wp:posOffset>2624455</wp:posOffset>
              </wp:positionH>
              <wp:positionV relativeFrom="paragraph">
                <wp:posOffset>0</wp:posOffset>
              </wp:positionV>
              <wp:extent cx="177800" cy="126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7800" cy="126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D36F2">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65pt;margin-top:0pt;height:9.95pt;width:14pt;mso-position-horizontal-relative:margin;z-index:251660288;mso-width-relative:page;mso-height-relative:page;" filled="f" stroked="f" coordsize="21600,21600" o:gfxdata="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26oktUAAAAHAQAADwAAAAAAAAABACAAAAAiAAAAZHJzL2Rvd25yZXYu&#10;eG1sUEsBAhQAFAAAAAgAh07iQJqzTCo3AgAAYQQAAA4AAAAAAAAAAQAgAAAAJAEAAGRycy9lMm9E&#10;b2MueG1sUEsFBgAAAAAGAAYAWQEAAM0FAAAAAA==&#10;">
              <v:fill on="f" focussize="0,0"/>
              <v:stroke on="f" weight="0.5pt"/>
              <v:imagedata o:title=""/>
              <o:lock v:ext="edit" aspectratio="f"/>
              <v:textbox inset="0mm,0mm,0mm,0mm">
                <w:txbxContent>
                  <w:p w14:paraId="034D36F2">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7EC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80082">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480082">
                    <w:pPr>
                      <w:pStyle w:val="16"/>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7620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C5AD86">
                          <w:pPr>
                            <w:pStyle w:val="16"/>
                            <w:rPr>
                              <w:rFonts w:hint="default" w:eastAsia="仿宋_GB2312"/>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202.9pt;margin-top:0.6pt;height:144pt;width:144pt;mso-position-horizontal-relative:margin;mso-wrap-style:none;z-index:251659264;mso-width-relative:page;mso-height-relative:page;" filled="f" stroked="f" coordsize="21600,21600" o:gfxdata="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J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s7x21gAAAAkBAAAPAAAAAAAAAAEAIAAAACIAAABkcnMvZG93bnJl&#10;di54bWxQSwECFAAUAAAACACHTuJArJf3pzgCAABvBAAADgAAAAAAAAABACAAAAAlAQAAZHJzL2Uy&#10;b0RvYy54bWxQSwUGAAAAAAYABgBZAQAAzwUAAAAA&#10;">
              <v:fill on="f" focussize="0,0"/>
              <v:stroke on="f" weight="0.5pt"/>
              <v:imagedata o:title=""/>
              <o:lock v:ext="edit" aspectratio="f"/>
              <v:textbox inset="0mm,0mm,0mm,0mm" style="mso-fit-shape-to-text:t;">
                <w:txbxContent>
                  <w:p w14:paraId="45C5AD86">
                    <w:pPr>
                      <w:pStyle w:val="16"/>
                      <w:rPr>
                        <w:rFonts w:hint="default" w:eastAsia="仿宋_GB2312"/>
                        <w:lang w:val="en-US"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ECBB6"/>
    <w:multiLevelType w:val="singleLevel"/>
    <w:tmpl w:val="55FECBB6"/>
    <w:lvl w:ilvl="0" w:tentative="0">
      <w:start w:val="1"/>
      <w:numFmt w:val="decimal"/>
      <w:suff w:val="nothing"/>
      <w:lvlText w:val="（%1）"/>
      <w:lvlJc w:val="left"/>
    </w:lvl>
  </w:abstractNum>
  <w:abstractNum w:abstractNumId="1">
    <w:nsid w:val="56CF9C8F"/>
    <w:multiLevelType w:val="singleLevel"/>
    <w:tmpl w:val="56CF9C8F"/>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Tk5YzA1ZjQzZWEyMjQyOWNiYWQ3YWJlMzM5ZGYifQ=="/>
  </w:docVars>
  <w:rsids>
    <w:rsidRoot w:val="09555E03"/>
    <w:rsid w:val="00036ADC"/>
    <w:rsid w:val="000E23C1"/>
    <w:rsid w:val="00210F61"/>
    <w:rsid w:val="00235FCE"/>
    <w:rsid w:val="00372979"/>
    <w:rsid w:val="00377210"/>
    <w:rsid w:val="003B5477"/>
    <w:rsid w:val="0046375D"/>
    <w:rsid w:val="004A573A"/>
    <w:rsid w:val="005124D3"/>
    <w:rsid w:val="005525A2"/>
    <w:rsid w:val="005624EB"/>
    <w:rsid w:val="00583089"/>
    <w:rsid w:val="005F2746"/>
    <w:rsid w:val="005F53AE"/>
    <w:rsid w:val="00616D98"/>
    <w:rsid w:val="006B41E2"/>
    <w:rsid w:val="00726300"/>
    <w:rsid w:val="007E04C1"/>
    <w:rsid w:val="007F5202"/>
    <w:rsid w:val="00867FFD"/>
    <w:rsid w:val="008773C8"/>
    <w:rsid w:val="00881D69"/>
    <w:rsid w:val="00884B11"/>
    <w:rsid w:val="008A44DC"/>
    <w:rsid w:val="009301D0"/>
    <w:rsid w:val="009F67A7"/>
    <w:rsid w:val="00A641FB"/>
    <w:rsid w:val="00AC2350"/>
    <w:rsid w:val="00B013A4"/>
    <w:rsid w:val="00B056F9"/>
    <w:rsid w:val="00BC5696"/>
    <w:rsid w:val="00C12DE3"/>
    <w:rsid w:val="00C221A7"/>
    <w:rsid w:val="00C448B9"/>
    <w:rsid w:val="00C52681"/>
    <w:rsid w:val="00D74DF5"/>
    <w:rsid w:val="00DA192F"/>
    <w:rsid w:val="00DB265E"/>
    <w:rsid w:val="00DD6907"/>
    <w:rsid w:val="00E12B11"/>
    <w:rsid w:val="00E645F8"/>
    <w:rsid w:val="00E838FE"/>
    <w:rsid w:val="00ED765F"/>
    <w:rsid w:val="00F11585"/>
    <w:rsid w:val="00F145A6"/>
    <w:rsid w:val="00F707BA"/>
    <w:rsid w:val="01033CFA"/>
    <w:rsid w:val="010C29B1"/>
    <w:rsid w:val="01205D5C"/>
    <w:rsid w:val="01263E10"/>
    <w:rsid w:val="013730A5"/>
    <w:rsid w:val="01437C9C"/>
    <w:rsid w:val="015A13F1"/>
    <w:rsid w:val="01AC774F"/>
    <w:rsid w:val="01CD008B"/>
    <w:rsid w:val="01E054EB"/>
    <w:rsid w:val="02096042"/>
    <w:rsid w:val="021B4775"/>
    <w:rsid w:val="02410D23"/>
    <w:rsid w:val="02421D02"/>
    <w:rsid w:val="02702D13"/>
    <w:rsid w:val="029C3B08"/>
    <w:rsid w:val="02D84EFD"/>
    <w:rsid w:val="02FC05F3"/>
    <w:rsid w:val="03107E22"/>
    <w:rsid w:val="03724869"/>
    <w:rsid w:val="03A2514E"/>
    <w:rsid w:val="03AE2D60"/>
    <w:rsid w:val="03B920E2"/>
    <w:rsid w:val="03E42E9A"/>
    <w:rsid w:val="03EA43FF"/>
    <w:rsid w:val="041F0E23"/>
    <w:rsid w:val="043164D2"/>
    <w:rsid w:val="04572323"/>
    <w:rsid w:val="04583A5F"/>
    <w:rsid w:val="046E6DDE"/>
    <w:rsid w:val="04CA6808"/>
    <w:rsid w:val="04CC3836"/>
    <w:rsid w:val="04D550AF"/>
    <w:rsid w:val="04DF0901"/>
    <w:rsid w:val="04E90B5B"/>
    <w:rsid w:val="05290F57"/>
    <w:rsid w:val="05493105"/>
    <w:rsid w:val="05551447"/>
    <w:rsid w:val="0560706F"/>
    <w:rsid w:val="058C4A17"/>
    <w:rsid w:val="059F16C6"/>
    <w:rsid w:val="05BE05F3"/>
    <w:rsid w:val="05C72C4A"/>
    <w:rsid w:val="05CD1716"/>
    <w:rsid w:val="05F17CC7"/>
    <w:rsid w:val="05F31C91"/>
    <w:rsid w:val="0623104A"/>
    <w:rsid w:val="063B3638"/>
    <w:rsid w:val="06475B39"/>
    <w:rsid w:val="065169B7"/>
    <w:rsid w:val="065A1D10"/>
    <w:rsid w:val="067601CC"/>
    <w:rsid w:val="067A09DE"/>
    <w:rsid w:val="06A64F55"/>
    <w:rsid w:val="06D870D9"/>
    <w:rsid w:val="06DE46EF"/>
    <w:rsid w:val="07126147"/>
    <w:rsid w:val="07664F5D"/>
    <w:rsid w:val="07950B26"/>
    <w:rsid w:val="07C5289C"/>
    <w:rsid w:val="07FC2953"/>
    <w:rsid w:val="08135BF2"/>
    <w:rsid w:val="082779D0"/>
    <w:rsid w:val="08374029"/>
    <w:rsid w:val="084A1910"/>
    <w:rsid w:val="085869BF"/>
    <w:rsid w:val="086329D2"/>
    <w:rsid w:val="08805332"/>
    <w:rsid w:val="08874CC0"/>
    <w:rsid w:val="08892439"/>
    <w:rsid w:val="088E7A4F"/>
    <w:rsid w:val="08935065"/>
    <w:rsid w:val="08C23B9D"/>
    <w:rsid w:val="08D062B9"/>
    <w:rsid w:val="08EB30F3"/>
    <w:rsid w:val="08F875BE"/>
    <w:rsid w:val="08FF094D"/>
    <w:rsid w:val="091C0C95"/>
    <w:rsid w:val="09336848"/>
    <w:rsid w:val="09555E03"/>
    <w:rsid w:val="09976DD7"/>
    <w:rsid w:val="09AB2883"/>
    <w:rsid w:val="09B94F9F"/>
    <w:rsid w:val="09EA5159"/>
    <w:rsid w:val="09EF6C13"/>
    <w:rsid w:val="0A0F2E11"/>
    <w:rsid w:val="0A143F9A"/>
    <w:rsid w:val="0A165F4E"/>
    <w:rsid w:val="0A256191"/>
    <w:rsid w:val="0A5022EF"/>
    <w:rsid w:val="0A540824"/>
    <w:rsid w:val="0A5627EE"/>
    <w:rsid w:val="0A6E3E0E"/>
    <w:rsid w:val="0A782765"/>
    <w:rsid w:val="0A7A0BF1"/>
    <w:rsid w:val="0A9450C5"/>
    <w:rsid w:val="0A960E3D"/>
    <w:rsid w:val="0AB3379D"/>
    <w:rsid w:val="0AC45120"/>
    <w:rsid w:val="0ADF4592"/>
    <w:rsid w:val="0AF142C5"/>
    <w:rsid w:val="0B1D6375"/>
    <w:rsid w:val="0B212FF6"/>
    <w:rsid w:val="0B3051D9"/>
    <w:rsid w:val="0B381EF4"/>
    <w:rsid w:val="0B3B6E1E"/>
    <w:rsid w:val="0B440899"/>
    <w:rsid w:val="0B6251C3"/>
    <w:rsid w:val="0B633415"/>
    <w:rsid w:val="0B785A87"/>
    <w:rsid w:val="0B8B471A"/>
    <w:rsid w:val="0B923CAB"/>
    <w:rsid w:val="0BA23811"/>
    <w:rsid w:val="0BCF0AAA"/>
    <w:rsid w:val="0BDE6348"/>
    <w:rsid w:val="0BDF05C2"/>
    <w:rsid w:val="0BFC1173"/>
    <w:rsid w:val="0C5D4BF2"/>
    <w:rsid w:val="0C5E598A"/>
    <w:rsid w:val="0C8106BD"/>
    <w:rsid w:val="0C9450F4"/>
    <w:rsid w:val="0C9F7721"/>
    <w:rsid w:val="0CB101B0"/>
    <w:rsid w:val="0CBE28CD"/>
    <w:rsid w:val="0CC21526"/>
    <w:rsid w:val="0D0D77DE"/>
    <w:rsid w:val="0D181FDD"/>
    <w:rsid w:val="0D237F01"/>
    <w:rsid w:val="0D533454"/>
    <w:rsid w:val="0D8323B8"/>
    <w:rsid w:val="0D9A0C44"/>
    <w:rsid w:val="0DCF2340"/>
    <w:rsid w:val="0DCF4D92"/>
    <w:rsid w:val="0DDA7292"/>
    <w:rsid w:val="0DFA4587"/>
    <w:rsid w:val="0E1C7049"/>
    <w:rsid w:val="0E23781C"/>
    <w:rsid w:val="0E6A2D0C"/>
    <w:rsid w:val="0E6A4CC3"/>
    <w:rsid w:val="0E7434AC"/>
    <w:rsid w:val="0E796AAB"/>
    <w:rsid w:val="0E80656C"/>
    <w:rsid w:val="0E8E6599"/>
    <w:rsid w:val="0E9E29B6"/>
    <w:rsid w:val="0EAD2BF9"/>
    <w:rsid w:val="0EB21FBD"/>
    <w:rsid w:val="0EC248F6"/>
    <w:rsid w:val="0ECC7300"/>
    <w:rsid w:val="0ED2440E"/>
    <w:rsid w:val="0EDE1004"/>
    <w:rsid w:val="0F102100"/>
    <w:rsid w:val="0F2A63A8"/>
    <w:rsid w:val="0F7F00F1"/>
    <w:rsid w:val="0F890F70"/>
    <w:rsid w:val="0F9B0CA3"/>
    <w:rsid w:val="0FE4089C"/>
    <w:rsid w:val="0FE8213B"/>
    <w:rsid w:val="100E2CD2"/>
    <w:rsid w:val="10273B33"/>
    <w:rsid w:val="102B5008"/>
    <w:rsid w:val="102D5D9F"/>
    <w:rsid w:val="10392996"/>
    <w:rsid w:val="10401F77"/>
    <w:rsid w:val="1047421A"/>
    <w:rsid w:val="1083654E"/>
    <w:rsid w:val="10D40911"/>
    <w:rsid w:val="1102547E"/>
    <w:rsid w:val="11056D1C"/>
    <w:rsid w:val="110904A7"/>
    <w:rsid w:val="113F222E"/>
    <w:rsid w:val="11692E07"/>
    <w:rsid w:val="117D3385"/>
    <w:rsid w:val="11AD363C"/>
    <w:rsid w:val="11EC3A38"/>
    <w:rsid w:val="11FA7F03"/>
    <w:rsid w:val="122B630F"/>
    <w:rsid w:val="123F24AA"/>
    <w:rsid w:val="12493D33"/>
    <w:rsid w:val="125F420A"/>
    <w:rsid w:val="12695D45"/>
    <w:rsid w:val="1274141C"/>
    <w:rsid w:val="127C4DBC"/>
    <w:rsid w:val="12A51ABA"/>
    <w:rsid w:val="12C93EDD"/>
    <w:rsid w:val="12D70244"/>
    <w:rsid w:val="12D94C84"/>
    <w:rsid w:val="12F47048"/>
    <w:rsid w:val="12FB2185"/>
    <w:rsid w:val="12FB3DA3"/>
    <w:rsid w:val="13031039"/>
    <w:rsid w:val="13115E44"/>
    <w:rsid w:val="13174AE5"/>
    <w:rsid w:val="13257202"/>
    <w:rsid w:val="13345697"/>
    <w:rsid w:val="1340403C"/>
    <w:rsid w:val="1360023A"/>
    <w:rsid w:val="13914897"/>
    <w:rsid w:val="13B308B6"/>
    <w:rsid w:val="13E23345"/>
    <w:rsid w:val="13ED3E97"/>
    <w:rsid w:val="13FF3EF7"/>
    <w:rsid w:val="14045069"/>
    <w:rsid w:val="14353475"/>
    <w:rsid w:val="14575CB1"/>
    <w:rsid w:val="145E5434"/>
    <w:rsid w:val="14607529"/>
    <w:rsid w:val="146D7C3C"/>
    <w:rsid w:val="14972381"/>
    <w:rsid w:val="14A506E7"/>
    <w:rsid w:val="14AB7BDB"/>
    <w:rsid w:val="14BC1DE8"/>
    <w:rsid w:val="14C073A3"/>
    <w:rsid w:val="14CA0061"/>
    <w:rsid w:val="14D95890"/>
    <w:rsid w:val="14DC7D94"/>
    <w:rsid w:val="14DE58BA"/>
    <w:rsid w:val="14EF3594"/>
    <w:rsid w:val="150A4571"/>
    <w:rsid w:val="150F363C"/>
    <w:rsid w:val="151E01A6"/>
    <w:rsid w:val="152534E9"/>
    <w:rsid w:val="153B3B3E"/>
    <w:rsid w:val="15485429"/>
    <w:rsid w:val="155618F4"/>
    <w:rsid w:val="155B6F0B"/>
    <w:rsid w:val="155C6F56"/>
    <w:rsid w:val="158E72E0"/>
    <w:rsid w:val="158F7789"/>
    <w:rsid w:val="15B10CF7"/>
    <w:rsid w:val="15BD1974"/>
    <w:rsid w:val="15CA5B4B"/>
    <w:rsid w:val="16034329"/>
    <w:rsid w:val="1615355E"/>
    <w:rsid w:val="162E25C4"/>
    <w:rsid w:val="163921B0"/>
    <w:rsid w:val="16481115"/>
    <w:rsid w:val="166D73C1"/>
    <w:rsid w:val="168E3310"/>
    <w:rsid w:val="169923E1"/>
    <w:rsid w:val="1699418F"/>
    <w:rsid w:val="16B234A2"/>
    <w:rsid w:val="16B51B9C"/>
    <w:rsid w:val="16BE2541"/>
    <w:rsid w:val="16CD208A"/>
    <w:rsid w:val="16E53B96"/>
    <w:rsid w:val="171E4694"/>
    <w:rsid w:val="1740285C"/>
    <w:rsid w:val="174E24DE"/>
    <w:rsid w:val="17556281"/>
    <w:rsid w:val="1767603B"/>
    <w:rsid w:val="177640DE"/>
    <w:rsid w:val="177F170E"/>
    <w:rsid w:val="17884203"/>
    <w:rsid w:val="17AF6E8C"/>
    <w:rsid w:val="18037F78"/>
    <w:rsid w:val="180E64B6"/>
    <w:rsid w:val="1824217E"/>
    <w:rsid w:val="183875E2"/>
    <w:rsid w:val="18BA4890"/>
    <w:rsid w:val="18E11E1D"/>
    <w:rsid w:val="18E35B95"/>
    <w:rsid w:val="18EE0096"/>
    <w:rsid w:val="18FC6C57"/>
    <w:rsid w:val="19153875"/>
    <w:rsid w:val="19322678"/>
    <w:rsid w:val="197C38F4"/>
    <w:rsid w:val="19801636"/>
    <w:rsid w:val="19CA0B03"/>
    <w:rsid w:val="1A2024D1"/>
    <w:rsid w:val="1A725422"/>
    <w:rsid w:val="1A910E6A"/>
    <w:rsid w:val="1AA11864"/>
    <w:rsid w:val="1ABF1DD5"/>
    <w:rsid w:val="1AC15A62"/>
    <w:rsid w:val="1AC6751C"/>
    <w:rsid w:val="1AC92B69"/>
    <w:rsid w:val="1AD626C1"/>
    <w:rsid w:val="1AE16104"/>
    <w:rsid w:val="1AE6196C"/>
    <w:rsid w:val="1AE747FC"/>
    <w:rsid w:val="1AE93CEC"/>
    <w:rsid w:val="1AF362C7"/>
    <w:rsid w:val="1AF51BB0"/>
    <w:rsid w:val="1AF57E02"/>
    <w:rsid w:val="1B075976"/>
    <w:rsid w:val="1B1C538E"/>
    <w:rsid w:val="1B2F1433"/>
    <w:rsid w:val="1B3C77DE"/>
    <w:rsid w:val="1B776A68"/>
    <w:rsid w:val="1BAD4238"/>
    <w:rsid w:val="1BC577D4"/>
    <w:rsid w:val="1BF51692"/>
    <w:rsid w:val="1C2A7637"/>
    <w:rsid w:val="1C2C33AF"/>
    <w:rsid w:val="1C2E7B3B"/>
    <w:rsid w:val="1C3B1844"/>
    <w:rsid w:val="1C4E77C9"/>
    <w:rsid w:val="1C5D7A0C"/>
    <w:rsid w:val="1C632B49"/>
    <w:rsid w:val="1C986C96"/>
    <w:rsid w:val="1CD203FA"/>
    <w:rsid w:val="1CEB14BC"/>
    <w:rsid w:val="1D0165EA"/>
    <w:rsid w:val="1D061E52"/>
    <w:rsid w:val="1D4F2C24"/>
    <w:rsid w:val="1D5B10A4"/>
    <w:rsid w:val="1D6E17A5"/>
    <w:rsid w:val="1D8319AB"/>
    <w:rsid w:val="1D976F4E"/>
    <w:rsid w:val="1DA6457A"/>
    <w:rsid w:val="1DD0420E"/>
    <w:rsid w:val="1DD67A76"/>
    <w:rsid w:val="1DE63A32"/>
    <w:rsid w:val="1DF47366"/>
    <w:rsid w:val="1DFA2A1E"/>
    <w:rsid w:val="1E114F52"/>
    <w:rsid w:val="1E195BB5"/>
    <w:rsid w:val="1E4861D9"/>
    <w:rsid w:val="1E6F6980"/>
    <w:rsid w:val="1E8E0351"/>
    <w:rsid w:val="1E9C16D9"/>
    <w:rsid w:val="1EF473D3"/>
    <w:rsid w:val="1EF84504"/>
    <w:rsid w:val="1EF85CD1"/>
    <w:rsid w:val="1EFA3CF5"/>
    <w:rsid w:val="1F10641B"/>
    <w:rsid w:val="1F1840BF"/>
    <w:rsid w:val="1F2E38E2"/>
    <w:rsid w:val="1F356A1F"/>
    <w:rsid w:val="1F5C77EF"/>
    <w:rsid w:val="1F645556"/>
    <w:rsid w:val="1F721402"/>
    <w:rsid w:val="1F7419E3"/>
    <w:rsid w:val="1F784B5D"/>
    <w:rsid w:val="1F843502"/>
    <w:rsid w:val="1F953961"/>
    <w:rsid w:val="1F9E45C4"/>
    <w:rsid w:val="1FAA6A00"/>
    <w:rsid w:val="1FB87CC0"/>
    <w:rsid w:val="1FFF401B"/>
    <w:rsid w:val="20146634"/>
    <w:rsid w:val="20390790"/>
    <w:rsid w:val="204C5CDF"/>
    <w:rsid w:val="20686980"/>
    <w:rsid w:val="206E043A"/>
    <w:rsid w:val="20994D8B"/>
    <w:rsid w:val="20AE5F48"/>
    <w:rsid w:val="20B50EC9"/>
    <w:rsid w:val="20B6593D"/>
    <w:rsid w:val="20F0217B"/>
    <w:rsid w:val="21155F66"/>
    <w:rsid w:val="21186357"/>
    <w:rsid w:val="211969F4"/>
    <w:rsid w:val="213827F6"/>
    <w:rsid w:val="213A36C0"/>
    <w:rsid w:val="218C7BB1"/>
    <w:rsid w:val="21997739"/>
    <w:rsid w:val="21A55522"/>
    <w:rsid w:val="21B46321"/>
    <w:rsid w:val="21B701C6"/>
    <w:rsid w:val="21D544E9"/>
    <w:rsid w:val="21D70261"/>
    <w:rsid w:val="21F7445F"/>
    <w:rsid w:val="22002496"/>
    <w:rsid w:val="220D77DF"/>
    <w:rsid w:val="221E3753"/>
    <w:rsid w:val="221F49B8"/>
    <w:rsid w:val="222A0391"/>
    <w:rsid w:val="22317511"/>
    <w:rsid w:val="22407BB4"/>
    <w:rsid w:val="22456F79"/>
    <w:rsid w:val="22460008"/>
    <w:rsid w:val="2255618E"/>
    <w:rsid w:val="226E2973"/>
    <w:rsid w:val="228A6BB1"/>
    <w:rsid w:val="228F28EA"/>
    <w:rsid w:val="22B67E76"/>
    <w:rsid w:val="22CA6156"/>
    <w:rsid w:val="22F56BF1"/>
    <w:rsid w:val="22F664C5"/>
    <w:rsid w:val="230E7CB2"/>
    <w:rsid w:val="231A6971"/>
    <w:rsid w:val="2321488D"/>
    <w:rsid w:val="233174FD"/>
    <w:rsid w:val="234B70AB"/>
    <w:rsid w:val="2357196C"/>
    <w:rsid w:val="235D137D"/>
    <w:rsid w:val="237F295E"/>
    <w:rsid w:val="23812F18"/>
    <w:rsid w:val="23B26890"/>
    <w:rsid w:val="23BA2425"/>
    <w:rsid w:val="23FA1FE5"/>
    <w:rsid w:val="244C6FCC"/>
    <w:rsid w:val="24681AEC"/>
    <w:rsid w:val="24871537"/>
    <w:rsid w:val="24877D1C"/>
    <w:rsid w:val="24A67A5D"/>
    <w:rsid w:val="24B326AF"/>
    <w:rsid w:val="24B623B0"/>
    <w:rsid w:val="24D22731"/>
    <w:rsid w:val="24D619E2"/>
    <w:rsid w:val="252C4420"/>
    <w:rsid w:val="25382DC5"/>
    <w:rsid w:val="2547125A"/>
    <w:rsid w:val="255676EF"/>
    <w:rsid w:val="255D0A7D"/>
    <w:rsid w:val="256555CD"/>
    <w:rsid w:val="259049AF"/>
    <w:rsid w:val="25A14E0E"/>
    <w:rsid w:val="25A22934"/>
    <w:rsid w:val="25D76C5E"/>
    <w:rsid w:val="25DF5936"/>
    <w:rsid w:val="25E1345C"/>
    <w:rsid w:val="25E62821"/>
    <w:rsid w:val="26445799"/>
    <w:rsid w:val="264F4FDA"/>
    <w:rsid w:val="26571392"/>
    <w:rsid w:val="265956E8"/>
    <w:rsid w:val="2677349D"/>
    <w:rsid w:val="267E0CAB"/>
    <w:rsid w:val="26B431AB"/>
    <w:rsid w:val="26C5456F"/>
    <w:rsid w:val="26D62895"/>
    <w:rsid w:val="26D66D39"/>
    <w:rsid w:val="26F8623F"/>
    <w:rsid w:val="27111B1F"/>
    <w:rsid w:val="271138CD"/>
    <w:rsid w:val="2713284B"/>
    <w:rsid w:val="272C0707"/>
    <w:rsid w:val="275814FC"/>
    <w:rsid w:val="27947E9D"/>
    <w:rsid w:val="27A57CCF"/>
    <w:rsid w:val="27C070A1"/>
    <w:rsid w:val="27D019DA"/>
    <w:rsid w:val="27E71E36"/>
    <w:rsid w:val="27F31225"/>
    <w:rsid w:val="28180C8B"/>
    <w:rsid w:val="28235182"/>
    <w:rsid w:val="282D2356"/>
    <w:rsid w:val="284F0AE2"/>
    <w:rsid w:val="286D7229"/>
    <w:rsid w:val="28771E56"/>
    <w:rsid w:val="28956780"/>
    <w:rsid w:val="289C7B0E"/>
    <w:rsid w:val="28B07116"/>
    <w:rsid w:val="28B22E8E"/>
    <w:rsid w:val="28B9421C"/>
    <w:rsid w:val="28BF09DE"/>
    <w:rsid w:val="28D40A66"/>
    <w:rsid w:val="29024589"/>
    <w:rsid w:val="290B2599"/>
    <w:rsid w:val="292F6FAF"/>
    <w:rsid w:val="294C5091"/>
    <w:rsid w:val="295757E3"/>
    <w:rsid w:val="297B3BC8"/>
    <w:rsid w:val="29834566"/>
    <w:rsid w:val="29D64538"/>
    <w:rsid w:val="29E67293"/>
    <w:rsid w:val="2A302258"/>
    <w:rsid w:val="2A420242"/>
    <w:rsid w:val="2AA64C74"/>
    <w:rsid w:val="2AB83820"/>
    <w:rsid w:val="2ABA427C"/>
    <w:rsid w:val="2AD11DC5"/>
    <w:rsid w:val="2ADF3CE2"/>
    <w:rsid w:val="2AEF4952"/>
    <w:rsid w:val="2AF23A16"/>
    <w:rsid w:val="2B013C59"/>
    <w:rsid w:val="2B0674C1"/>
    <w:rsid w:val="2B146082"/>
    <w:rsid w:val="2B2160A9"/>
    <w:rsid w:val="2B2636BF"/>
    <w:rsid w:val="2B3B53BD"/>
    <w:rsid w:val="2B481888"/>
    <w:rsid w:val="2B5621F6"/>
    <w:rsid w:val="2B5B780D"/>
    <w:rsid w:val="2B666980"/>
    <w:rsid w:val="2B6D7540"/>
    <w:rsid w:val="2B822FEC"/>
    <w:rsid w:val="2B966A97"/>
    <w:rsid w:val="2BBB02AC"/>
    <w:rsid w:val="2BC17E8B"/>
    <w:rsid w:val="2BD17130"/>
    <w:rsid w:val="2BF90F3E"/>
    <w:rsid w:val="2C3F2C8B"/>
    <w:rsid w:val="2C5C1A8E"/>
    <w:rsid w:val="2C723060"/>
    <w:rsid w:val="2C956D4E"/>
    <w:rsid w:val="2CAB6D8D"/>
    <w:rsid w:val="2CEE645F"/>
    <w:rsid w:val="2CFA4E04"/>
    <w:rsid w:val="2D0B392B"/>
    <w:rsid w:val="2D145EC5"/>
    <w:rsid w:val="2D202ABC"/>
    <w:rsid w:val="2D3C71CA"/>
    <w:rsid w:val="2D721D8C"/>
    <w:rsid w:val="2DE41D3C"/>
    <w:rsid w:val="2DE60CE1"/>
    <w:rsid w:val="2DFB0E33"/>
    <w:rsid w:val="2E2760CC"/>
    <w:rsid w:val="2E450300"/>
    <w:rsid w:val="2E4D6092"/>
    <w:rsid w:val="2E6A121F"/>
    <w:rsid w:val="2E93349F"/>
    <w:rsid w:val="2EAE40F8"/>
    <w:rsid w:val="2EAF0279"/>
    <w:rsid w:val="2EFC4A18"/>
    <w:rsid w:val="2F002133"/>
    <w:rsid w:val="2F2A7C22"/>
    <w:rsid w:val="2F2D326E"/>
    <w:rsid w:val="2F414F6C"/>
    <w:rsid w:val="2F436F36"/>
    <w:rsid w:val="2F9C03F4"/>
    <w:rsid w:val="2FA45DD7"/>
    <w:rsid w:val="2FA53406"/>
    <w:rsid w:val="2FB92D54"/>
    <w:rsid w:val="2FCF2577"/>
    <w:rsid w:val="2FD933F6"/>
    <w:rsid w:val="30004AEC"/>
    <w:rsid w:val="301668B3"/>
    <w:rsid w:val="3051566F"/>
    <w:rsid w:val="30696528"/>
    <w:rsid w:val="307D1FA0"/>
    <w:rsid w:val="310B5831"/>
    <w:rsid w:val="311A3CC6"/>
    <w:rsid w:val="311C7A3E"/>
    <w:rsid w:val="31230DCD"/>
    <w:rsid w:val="31373462"/>
    <w:rsid w:val="318335E0"/>
    <w:rsid w:val="31AD68E8"/>
    <w:rsid w:val="31B77767"/>
    <w:rsid w:val="31F42769"/>
    <w:rsid w:val="3216448E"/>
    <w:rsid w:val="32326DEE"/>
    <w:rsid w:val="3258286C"/>
    <w:rsid w:val="32665DF5"/>
    <w:rsid w:val="32771651"/>
    <w:rsid w:val="329D070B"/>
    <w:rsid w:val="32A221C5"/>
    <w:rsid w:val="32C1089D"/>
    <w:rsid w:val="32DB5A53"/>
    <w:rsid w:val="32FE389F"/>
    <w:rsid w:val="331519EF"/>
    <w:rsid w:val="333C43C8"/>
    <w:rsid w:val="335214F5"/>
    <w:rsid w:val="3355548A"/>
    <w:rsid w:val="33582884"/>
    <w:rsid w:val="335E60EC"/>
    <w:rsid w:val="33661445"/>
    <w:rsid w:val="33683589"/>
    <w:rsid w:val="33816E67"/>
    <w:rsid w:val="33925D96"/>
    <w:rsid w:val="339C4E66"/>
    <w:rsid w:val="33A31D51"/>
    <w:rsid w:val="33C06DA7"/>
    <w:rsid w:val="33DE547F"/>
    <w:rsid w:val="33E23337"/>
    <w:rsid w:val="33F34C47"/>
    <w:rsid w:val="33FC4541"/>
    <w:rsid w:val="33FC76B3"/>
    <w:rsid w:val="340D18C0"/>
    <w:rsid w:val="34160775"/>
    <w:rsid w:val="341D5FA7"/>
    <w:rsid w:val="34394463"/>
    <w:rsid w:val="345614B9"/>
    <w:rsid w:val="346B6E82"/>
    <w:rsid w:val="346D235F"/>
    <w:rsid w:val="3481217E"/>
    <w:rsid w:val="34960581"/>
    <w:rsid w:val="349F6EAB"/>
    <w:rsid w:val="34C5219B"/>
    <w:rsid w:val="34CB5A03"/>
    <w:rsid w:val="35082313"/>
    <w:rsid w:val="35092088"/>
    <w:rsid w:val="352D221A"/>
    <w:rsid w:val="3538296D"/>
    <w:rsid w:val="35571045"/>
    <w:rsid w:val="35633E8E"/>
    <w:rsid w:val="35780FBB"/>
    <w:rsid w:val="357A4D33"/>
    <w:rsid w:val="35817503"/>
    <w:rsid w:val="358C31E4"/>
    <w:rsid w:val="35C256F4"/>
    <w:rsid w:val="35D95EFE"/>
    <w:rsid w:val="361705CE"/>
    <w:rsid w:val="362F48DC"/>
    <w:rsid w:val="363C648D"/>
    <w:rsid w:val="366854D4"/>
    <w:rsid w:val="36A55DE0"/>
    <w:rsid w:val="36B81477"/>
    <w:rsid w:val="36CA3A99"/>
    <w:rsid w:val="36DD37CC"/>
    <w:rsid w:val="37433C25"/>
    <w:rsid w:val="376B7BC3"/>
    <w:rsid w:val="37735EDE"/>
    <w:rsid w:val="37764687"/>
    <w:rsid w:val="37773C20"/>
    <w:rsid w:val="37A12A4B"/>
    <w:rsid w:val="37A20571"/>
    <w:rsid w:val="37B85CC9"/>
    <w:rsid w:val="37BF4CEB"/>
    <w:rsid w:val="37C06C81"/>
    <w:rsid w:val="37C87FD8"/>
    <w:rsid w:val="37F54B45"/>
    <w:rsid w:val="382316B2"/>
    <w:rsid w:val="382D42DF"/>
    <w:rsid w:val="38593326"/>
    <w:rsid w:val="38675A43"/>
    <w:rsid w:val="387463B2"/>
    <w:rsid w:val="387F4DA4"/>
    <w:rsid w:val="38827878"/>
    <w:rsid w:val="38AF1198"/>
    <w:rsid w:val="38C5276A"/>
    <w:rsid w:val="38C70290"/>
    <w:rsid w:val="38C764E2"/>
    <w:rsid w:val="38D155B2"/>
    <w:rsid w:val="38F82B3F"/>
    <w:rsid w:val="391461D7"/>
    <w:rsid w:val="39256D21"/>
    <w:rsid w:val="392C0A52"/>
    <w:rsid w:val="392C4597"/>
    <w:rsid w:val="395C691F"/>
    <w:rsid w:val="395D72F1"/>
    <w:rsid w:val="396E4BAF"/>
    <w:rsid w:val="397D1296"/>
    <w:rsid w:val="3995038E"/>
    <w:rsid w:val="39A434E0"/>
    <w:rsid w:val="39B07817"/>
    <w:rsid w:val="39C90ADB"/>
    <w:rsid w:val="39DD3AE3"/>
    <w:rsid w:val="39E445BB"/>
    <w:rsid w:val="39E60BE9"/>
    <w:rsid w:val="3A306C88"/>
    <w:rsid w:val="3A666FE8"/>
    <w:rsid w:val="3A72239B"/>
    <w:rsid w:val="3A7461F5"/>
    <w:rsid w:val="3A7B3A28"/>
    <w:rsid w:val="3A916DA7"/>
    <w:rsid w:val="3A946897"/>
    <w:rsid w:val="3AB94550"/>
    <w:rsid w:val="3AD13648"/>
    <w:rsid w:val="3AD46C94"/>
    <w:rsid w:val="3ADE6231"/>
    <w:rsid w:val="3ADE6694"/>
    <w:rsid w:val="3AE4717F"/>
    <w:rsid w:val="3AEE244B"/>
    <w:rsid w:val="3B005CDB"/>
    <w:rsid w:val="3B037579"/>
    <w:rsid w:val="3B143534"/>
    <w:rsid w:val="3B1D063B"/>
    <w:rsid w:val="3B255741"/>
    <w:rsid w:val="3B317E70"/>
    <w:rsid w:val="3B3D2A8B"/>
    <w:rsid w:val="3B4E4C98"/>
    <w:rsid w:val="3B6B32AD"/>
    <w:rsid w:val="3B9E00AB"/>
    <w:rsid w:val="3BA26D92"/>
    <w:rsid w:val="3BC9431F"/>
    <w:rsid w:val="3BD80A06"/>
    <w:rsid w:val="3BF13876"/>
    <w:rsid w:val="3C034033"/>
    <w:rsid w:val="3C1471B7"/>
    <w:rsid w:val="3C1A6C29"/>
    <w:rsid w:val="3C1B290E"/>
    <w:rsid w:val="3C2310A0"/>
    <w:rsid w:val="3C371BD0"/>
    <w:rsid w:val="3C406CD7"/>
    <w:rsid w:val="3C4A15C4"/>
    <w:rsid w:val="3C526A0A"/>
    <w:rsid w:val="3C6F3118"/>
    <w:rsid w:val="3C801D8D"/>
    <w:rsid w:val="3C995742"/>
    <w:rsid w:val="3CC316B6"/>
    <w:rsid w:val="3CEC5DED"/>
    <w:rsid w:val="3CF01FCD"/>
    <w:rsid w:val="3D035730"/>
    <w:rsid w:val="3D0C6BB9"/>
    <w:rsid w:val="3D324146"/>
    <w:rsid w:val="3D3B749E"/>
    <w:rsid w:val="3D6D1908"/>
    <w:rsid w:val="3D7D7AB7"/>
    <w:rsid w:val="3D7E3FBE"/>
    <w:rsid w:val="3D9F17DB"/>
    <w:rsid w:val="3DB66B25"/>
    <w:rsid w:val="3DD266E8"/>
    <w:rsid w:val="3DFD6502"/>
    <w:rsid w:val="3E111FAD"/>
    <w:rsid w:val="3E16647C"/>
    <w:rsid w:val="3E1C6020"/>
    <w:rsid w:val="3E3A0E38"/>
    <w:rsid w:val="3E5D08A3"/>
    <w:rsid w:val="3E732BCE"/>
    <w:rsid w:val="3EBA43F3"/>
    <w:rsid w:val="3EBC63BD"/>
    <w:rsid w:val="3EC62D97"/>
    <w:rsid w:val="3ED71449"/>
    <w:rsid w:val="3EE131BC"/>
    <w:rsid w:val="3EF45B57"/>
    <w:rsid w:val="3EF618CF"/>
    <w:rsid w:val="3EFD0EAF"/>
    <w:rsid w:val="3F090BBC"/>
    <w:rsid w:val="3F097652"/>
    <w:rsid w:val="3F0D4E6A"/>
    <w:rsid w:val="3F122481"/>
    <w:rsid w:val="3F1C50AD"/>
    <w:rsid w:val="3F373C95"/>
    <w:rsid w:val="3F3E27B9"/>
    <w:rsid w:val="3F5800C9"/>
    <w:rsid w:val="3F6820A1"/>
    <w:rsid w:val="3F6B678D"/>
    <w:rsid w:val="3F8F3AD1"/>
    <w:rsid w:val="3FA27361"/>
    <w:rsid w:val="3FA6268D"/>
    <w:rsid w:val="3FBB0BC7"/>
    <w:rsid w:val="3FCA3D9A"/>
    <w:rsid w:val="3FDB0AC5"/>
    <w:rsid w:val="4010229D"/>
    <w:rsid w:val="402204A1"/>
    <w:rsid w:val="40245A29"/>
    <w:rsid w:val="40364CA5"/>
    <w:rsid w:val="4056787D"/>
    <w:rsid w:val="408933C7"/>
    <w:rsid w:val="40A35A86"/>
    <w:rsid w:val="40B03CFF"/>
    <w:rsid w:val="40C47832"/>
    <w:rsid w:val="40CF687B"/>
    <w:rsid w:val="40D24DC3"/>
    <w:rsid w:val="40E045E4"/>
    <w:rsid w:val="40E67721"/>
    <w:rsid w:val="40EA7BD1"/>
    <w:rsid w:val="40EB11DB"/>
    <w:rsid w:val="41160006"/>
    <w:rsid w:val="411B1914"/>
    <w:rsid w:val="416074D3"/>
    <w:rsid w:val="41923405"/>
    <w:rsid w:val="4194717D"/>
    <w:rsid w:val="41A35612"/>
    <w:rsid w:val="41C2018E"/>
    <w:rsid w:val="41CF6407"/>
    <w:rsid w:val="41D67F90"/>
    <w:rsid w:val="41E719A3"/>
    <w:rsid w:val="420A5691"/>
    <w:rsid w:val="422F3D28"/>
    <w:rsid w:val="42312C1E"/>
    <w:rsid w:val="42393BCF"/>
    <w:rsid w:val="42462B6D"/>
    <w:rsid w:val="4246491B"/>
    <w:rsid w:val="428D254A"/>
    <w:rsid w:val="429A6A15"/>
    <w:rsid w:val="42B06238"/>
    <w:rsid w:val="42EF2FFB"/>
    <w:rsid w:val="42F9198D"/>
    <w:rsid w:val="4307127D"/>
    <w:rsid w:val="430F7403"/>
    <w:rsid w:val="431E31A2"/>
    <w:rsid w:val="43210EE4"/>
    <w:rsid w:val="43312FC1"/>
    <w:rsid w:val="43486471"/>
    <w:rsid w:val="43521E38"/>
    <w:rsid w:val="436533AE"/>
    <w:rsid w:val="437454B8"/>
    <w:rsid w:val="439D4A0F"/>
    <w:rsid w:val="43A54FA6"/>
    <w:rsid w:val="43B27D8E"/>
    <w:rsid w:val="440D1834"/>
    <w:rsid w:val="440F6F8F"/>
    <w:rsid w:val="4451684F"/>
    <w:rsid w:val="4454007A"/>
    <w:rsid w:val="447339C1"/>
    <w:rsid w:val="44E254DA"/>
    <w:rsid w:val="44FA379B"/>
    <w:rsid w:val="45091C30"/>
    <w:rsid w:val="45232CF2"/>
    <w:rsid w:val="45343F5B"/>
    <w:rsid w:val="45372C41"/>
    <w:rsid w:val="4557299B"/>
    <w:rsid w:val="45583C0E"/>
    <w:rsid w:val="457B2B2E"/>
    <w:rsid w:val="45941E41"/>
    <w:rsid w:val="45CF2E79"/>
    <w:rsid w:val="45D25CF4"/>
    <w:rsid w:val="45DD5596"/>
    <w:rsid w:val="45E36925"/>
    <w:rsid w:val="46380A1F"/>
    <w:rsid w:val="46496788"/>
    <w:rsid w:val="46AE2A8F"/>
    <w:rsid w:val="46B03F37"/>
    <w:rsid w:val="46B21A19"/>
    <w:rsid w:val="46B8390E"/>
    <w:rsid w:val="47064679"/>
    <w:rsid w:val="47170634"/>
    <w:rsid w:val="471C76FB"/>
    <w:rsid w:val="472F1E22"/>
    <w:rsid w:val="473311E6"/>
    <w:rsid w:val="47841A42"/>
    <w:rsid w:val="4789102D"/>
    <w:rsid w:val="479A3013"/>
    <w:rsid w:val="47BF0321"/>
    <w:rsid w:val="47C06F1E"/>
    <w:rsid w:val="47DB5B06"/>
    <w:rsid w:val="47EC7D13"/>
    <w:rsid w:val="47FD2A30"/>
    <w:rsid w:val="480908C5"/>
    <w:rsid w:val="48256AB6"/>
    <w:rsid w:val="484C07B1"/>
    <w:rsid w:val="484F3DFE"/>
    <w:rsid w:val="48603913"/>
    <w:rsid w:val="488F68F0"/>
    <w:rsid w:val="48CA6C43"/>
    <w:rsid w:val="48EB1D78"/>
    <w:rsid w:val="48F52BF7"/>
    <w:rsid w:val="48FC0FCC"/>
    <w:rsid w:val="491F7C74"/>
    <w:rsid w:val="4922506E"/>
    <w:rsid w:val="49381AD2"/>
    <w:rsid w:val="49543DC1"/>
    <w:rsid w:val="497955D6"/>
    <w:rsid w:val="49AE0344"/>
    <w:rsid w:val="49B54134"/>
    <w:rsid w:val="49B900C8"/>
    <w:rsid w:val="49C66341"/>
    <w:rsid w:val="49CB3958"/>
    <w:rsid w:val="49CC58F8"/>
    <w:rsid w:val="49FC1D63"/>
    <w:rsid w:val="4A161077"/>
    <w:rsid w:val="4A2D63C1"/>
    <w:rsid w:val="4A3414FD"/>
    <w:rsid w:val="4A4C4A99"/>
    <w:rsid w:val="4A742241"/>
    <w:rsid w:val="4A777CCA"/>
    <w:rsid w:val="4A8904DD"/>
    <w:rsid w:val="4A8D0DD3"/>
    <w:rsid w:val="4AB83EDC"/>
    <w:rsid w:val="4ABA019F"/>
    <w:rsid w:val="4AEB2504"/>
    <w:rsid w:val="4B1F5074"/>
    <w:rsid w:val="4B201A81"/>
    <w:rsid w:val="4B2E23F0"/>
    <w:rsid w:val="4B531E57"/>
    <w:rsid w:val="4B57611D"/>
    <w:rsid w:val="4B591BA3"/>
    <w:rsid w:val="4B5D2CD5"/>
    <w:rsid w:val="4B8E10E1"/>
    <w:rsid w:val="4B9235B6"/>
    <w:rsid w:val="4BC05E44"/>
    <w:rsid w:val="4BE551A5"/>
    <w:rsid w:val="4C03387D"/>
    <w:rsid w:val="4C0B2731"/>
    <w:rsid w:val="4C1B0BC7"/>
    <w:rsid w:val="4C2537F3"/>
    <w:rsid w:val="4C576932"/>
    <w:rsid w:val="4C7107E7"/>
    <w:rsid w:val="4C7A3B96"/>
    <w:rsid w:val="4C873503"/>
    <w:rsid w:val="4C896AE6"/>
    <w:rsid w:val="4C9269AF"/>
    <w:rsid w:val="4C9417D2"/>
    <w:rsid w:val="4C96649F"/>
    <w:rsid w:val="4CF50A7A"/>
    <w:rsid w:val="4D090A1F"/>
    <w:rsid w:val="4D5115E9"/>
    <w:rsid w:val="4D536EE4"/>
    <w:rsid w:val="4D76482F"/>
    <w:rsid w:val="4D85531E"/>
    <w:rsid w:val="4DD252B5"/>
    <w:rsid w:val="4DD3102D"/>
    <w:rsid w:val="4E404914"/>
    <w:rsid w:val="4E6D3230"/>
    <w:rsid w:val="4E791BD4"/>
    <w:rsid w:val="4EA56E6D"/>
    <w:rsid w:val="4EAA4484"/>
    <w:rsid w:val="4EC12DFD"/>
    <w:rsid w:val="4ECF7A46"/>
    <w:rsid w:val="4ED41007"/>
    <w:rsid w:val="4F413D75"/>
    <w:rsid w:val="4F42646A"/>
    <w:rsid w:val="4F560168"/>
    <w:rsid w:val="4F6463E1"/>
    <w:rsid w:val="4FA964E9"/>
    <w:rsid w:val="4FB96AB5"/>
    <w:rsid w:val="4FFA4F97"/>
    <w:rsid w:val="503C6F29"/>
    <w:rsid w:val="50707007"/>
    <w:rsid w:val="509176A9"/>
    <w:rsid w:val="50BB2978"/>
    <w:rsid w:val="50CC514F"/>
    <w:rsid w:val="50DB26D2"/>
    <w:rsid w:val="50FB0FC7"/>
    <w:rsid w:val="5116195C"/>
    <w:rsid w:val="51350A30"/>
    <w:rsid w:val="51493AE0"/>
    <w:rsid w:val="5153495F"/>
    <w:rsid w:val="51932FAD"/>
    <w:rsid w:val="51A76A58"/>
    <w:rsid w:val="51A849D1"/>
    <w:rsid w:val="51B278FC"/>
    <w:rsid w:val="51D33CF1"/>
    <w:rsid w:val="51D71429"/>
    <w:rsid w:val="51E13B0F"/>
    <w:rsid w:val="51F55A16"/>
    <w:rsid w:val="521045FE"/>
    <w:rsid w:val="521C7446"/>
    <w:rsid w:val="521D6D1B"/>
    <w:rsid w:val="52636E23"/>
    <w:rsid w:val="52720E14"/>
    <w:rsid w:val="52754DA9"/>
    <w:rsid w:val="528C4D2C"/>
    <w:rsid w:val="529D13EE"/>
    <w:rsid w:val="52C378C2"/>
    <w:rsid w:val="52EC6E19"/>
    <w:rsid w:val="52F61A46"/>
    <w:rsid w:val="53066347"/>
    <w:rsid w:val="5314011E"/>
    <w:rsid w:val="532E5683"/>
    <w:rsid w:val="533D242D"/>
    <w:rsid w:val="534C69AF"/>
    <w:rsid w:val="535B5D4C"/>
    <w:rsid w:val="537B63EF"/>
    <w:rsid w:val="538C51CF"/>
    <w:rsid w:val="53A56FC8"/>
    <w:rsid w:val="53CC6C4A"/>
    <w:rsid w:val="53D31D87"/>
    <w:rsid w:val="53D578AD"/>
    <w:rsid w:val="53D955BE"/>
    <w:rsid w:val="53DC3AE0"/>
    <w:rsid w:val="5410069F"/>
    <w:rsid w:val="54A31759"/>
    <w:rsid w:val="54A81121"/>
    <w:rsid w:val="54AA6F8B"/>
    <w:rsid w:val="54B020C8"/>
    <w:rsid w:val="54D933CD"/>
    <w:rsid w:val="54E56216"/>
    <w:rsid w:val="55052414"/>
    <w:rsid w:val="550C37A2"/>
    <w:rsid w:val="550F6DEF"/>
    <w:rsid w:val="55822579"/>
    <w:rsid w:val="55985036"/>
    <w:rsid w:val="559B4B26"/>
    <w:rsid w:val="55A256EE"/>
    <w:rsid w:val="55B17EA6"/>
    <w:rsid w:val="55DF4A13"/>
    <w:rsid w:val="56AD10C8"/>
    <w:rsid w:val="56E130A4"/>
    <w:rsid w:val="56F06CE2"/>
    <w:rsid w:val="56FB3ACE"/>
    <w:rsid w:val="570973EC"/>
    <w:rsid w:val="57201787"/>
    <w:rsid w:val="572A1FC9"/>
    <w:rsid w:val="574D7AA7"/>
    <w:rsid w:val="575C2093"/>
    <w:rsid w:val="57713D91"/>
    <w:rsid w:val="57803FD4"/>
    <w:rsid w:val="57BD6FD6"/>
    <w:rsid w:val="57C33EC0"/>
    <w:rsid w:val="57E207EA"/>
    <w:rsid w:val="57E863F4"/>
    <w:rsid w:val="57F4758F"/>
    <w:rsid w:val="582545D2"/>
    <w:rsid w:val="585A2A77"/>
    <w:rsid w:val="58680A80"/>
    <w:rsid w:val="58692CBA"/>
    <w:rsid w:val="58693E84"/>
    <w:rsid w:val="586E2B54"/>
    <w:rsid w:val="58841F6D"/>
    <w:rsid w:val="58FD3402"/>
    <w:rsid w:val="593220A4"/>
    <w:rsid w:val="59413C36"/>
    <w:rsid w:val="595079D6"/>
    <w:rsid w:val="598A738C"/>
    <w:rsid w:val="59934492"/>
    <w:rsid w:val="59CA3C2C"/>
    <w:rsid w:val="59CF2FF0"/>
    <w:rsid w:val="5A0C5FF2"/>
    <w:rsid w:val="5A113609"/>
    <w:rsid w:val="5A2B279F"/>
    <w:rsid w:val="5A36306F"/>
    <w:rsid w:val="5A7476F4"/>
    <w:rsid w:val="5A7871E4"/>
    <w:rsid w:val="5A871B1D"/>
    <w:rsid w:val="5A8727D8"/>
    <w:rsid w:val="5A94704B"/>
    <w:rsid w:val="5AA86F2A"/>
    <w:rsid w:val="5AB3646E"/>
    <w:rsid w:val="5ABD109B"/>
    <w:rsid w:val="5ADC7773"/>
    <w:rsid w:val="5AEE56F8"/>
    <w:rsid w:val="5AF0321E"/>
    <w:rsid w:val="5B386973"/>
    <w:rsid w:val="5B522865"/>
    <w:rsid w:val="5B560ABC"/>
    <w:rsid w:val="5B57586C"/>
    <w:rsid w:val="5B667C3C"/>
    <w:rsid w:val="5B7D5654"/>
    <w:rsid w:val="5B94004E"/>
    <w:rsid w:val="5BC621D1"/>
    <w:rsid w:val="5BE5124E"/>
    <w:rsid w:val="5BF7404C"/>
    <w:rsid w:val="5C2D3FFE"/>
    <w:rsid w:val="5C82259C"/>
    <w:rsid w:val="5CAF4ED4"/>
    <w:rsid w:val="5CC0216E"/>
    <w:rsid w:val="5CD209C3"/>
    <w:rsid w:val="5CD64696"/>
    <w:rsid w:val="5CF07506"/>
    <w:rsid w:val="5CF4116F"/>
    <w:rsid w:val="5D00006B"/>
    <w:rsid w:val="5D123920"/>
    <w:rsid w:val="5D1C479E"/>
    <w:rsid w:val="5D2D2508"/>
    <w:rsid w:val="5D323FC2"/>
    <w:rsid w:val="5D3A2E77"/>
    <w:rsid w:val="5D450863"/>
    <w:rsid w:val="5D577585"/>
    <w:rsid w:val="5DC01CC1"/>
    <w:rsid w:val="5DD02EAF"/>
    <w:rsid w:val="5DD40BD5"/>
    <w:rsid w:val="5DDB430F"/>
    <w:rsid w:val="5DF41277"/>
    <w:rsid w:val="5E08087F"/>
    <w:rsid w:val="5E435D5B"/>
    <w:rsid w:val="5E453881"/>
    <w:rsid w:val="5E84084D"/>
    <w:rsid w:val="5E957927"/>
    <w:rsid w:val="5EA62A14"/>
    <w:rsid w:val="5EBB5981"/>
    <w:rsid w:val="5EE65064"/>
    <w:rsid w:val="5EF818FC"/>
    <w:rsid w:val="5F105725"/>
    <w:rsid w:val="5F124AC2"/>
    <w:rsid w:val="5F275E09"/>
    <w:rsid w:val="5F447FDD"/>
    <w:rsid w:val="5F6F3BDE"/>
    <w:rsid w:val="5F762AF5"/>
    <w:rsid w:val="5F8E3006"/>
    <w:rsid w:val="5F9730E2"/>
    <w:rsid w:val="5F993E84"/>
    <w:rsid w:val="5FBF7663"/>
    <w:rsid w:val="5FC1162D"/>
    <w:rsid w:val="5FDC4553"/>
    <w:rsid w:val="60065292"/>
    <w:rsid w:val="600E66C5"/>
    <w:rsid w:val="603B318E"/>
    <w:rsid w:val="60715858"/>
    <w:rsid w:val="607261AC"/>
    <w:rsid w:val="60786190"/>
    <w:rsid w:val="60B0360E"/>
    <w:rsid w:val="60B60A66"/>
    <w:rsid w:val="60E530F9"/>
    <w:rsid w:val="60F5158E"/>
    <w:rsid w:val="611B4D6D"/>
    <w:rsid w:val="611C2FBF"/>
    <w:rsid w:val="6138147B"/>
    <w:rsid w:val="61406582"/>
    <w:rsid w:val="616C6589"/>
    <w:rsid w:val="616E1341"/>
    <w:rsid w:val="619C1A0A"/>
    <w:rsid w:val="621C0D9D"/>
    <w:rsid w:val="622D29D1"/>
    <w:rsid w:val="62344338"/>
    <w:rsid w:val="62397BA1"/>
    <w:rsid w:val="623A1223"/>
    <w:rsid w:val="62483940"/>
    <w:rsid w:val="62665818"/>
    <w:rsid w:val="6267026A"/>
    <w:rsid w:val="627D7A8D"/>
    <w:rsid w:val="62854B94"/>
    <w:rsid w:val="628A3F58"/>
    <w:rsid w:val="62E95123"/>
    <w:rsid w:val="62EA2C49"/>
    <w:rsid w:val="630C7D86"/>
    <w:rsid w:val="6311467A"/>
    <w:rsid w:val="632C5010"/>
    <w:rsid w:val="634C56B2"/>
    <w:rsid w:val="635D341B"/>
    <w:rsid w:val="63600F3A"/>
    <w:rsid w:val="638D5C5B"/>
    <w:rsid w:val="638E0873"/>
    <w:rsid w:val="63901A42"/>
    <w:rsid w:val="639C03E7"/>
    <w:rsid w:val="639D0ABF"/>
    <w:rsid w:val="63AD43A2"/>
    <w:rsid w:val="63D57455"/>
    <w:rsid w:val="63E31B72"/>
    <w:rsid w:val="63F25A88"/>
    <w:rsid w:val="64436AB5"/>
    <w:rsid w:val="64644411"/>
    <w:rsid w:val="646507D9"/>
    <w:rsid w:val="646F78AA"/>
    <w:rsid w:val="647A7108"/>
    <w:rsid w:val="648275DD"/>
    <w:rsid w:val="648C4104"/>
    <w:rsid w:val="64A2188E"/>
    <w:rsid w:val="64C31955"/>
    <w:rsid w:val="651E6BDA"/>
    <w:rsid w:val="652312BF"/>
    <w:rsid w:val="652E1513"/>
    <w:rsid w:val="6535464F"/>
    <w:rsid w:val="6553067F"/>
    <w:rsid w:val="657F40AF"/>
    <w:rsid w:val="65941566"/>
    <w:rsid w:val="6598698C"/>
    <w:rsid w:val="65A610A9"/>
    <w:rsid w:val="65A84275"/>
    <w:rsid w:val="65D379C4"/>
    <w:rsid w:val="65DE2639"/>
    <w:rsid w:val="65E43B20"/>
    <w:rsid w:val="66A23F66"/>
    <w:rsid w:val="66A355E9"/>
    <w:rsid w:val="66B9305E"/>
    <w:rsid w:val="66C83630"/>
    <w:rsid w:val="66DA566A"/>
    <w:rsid w:val="670074C7"/>
    <w:rsid w:val="67380427"/>
    <w:rsid w:val="674E6A5F"/>
    <w:rsid w:val="678637E0"/>
    <w:rsid w:val="6796339F"/>
    <w:rsid w:val="67A468F0"/>
    <w:rsid w:val="67CB129B"/>
    <w:rsid w:val="680B7313"/>
    <w:rsid w:val="68295FC1"/>
    <w:rsid w:val="68386205"/>
    <w:rsid w:val="68442DFB"/>
    <w:rsid w:val="68D33187"/>
    <w:rsid w:val="68EA7D4F"/>
    <w:rsid w:val="68F55EA4"/>
    <w:rsid w:val="68FD36D6"/>
    <w:rsid w:val="690275D2"/>
    <w:rsid w:val="69107D30"/>
    <w:rsid w:val="691D346F"/>
    <w:rsid w:val="694F1A58"/>
    <w:rsid w:val="695545B9"/>
    <w:rsid w:val="698635D3"/>
    <w:rsid w:val="69935DE8"/>
    <w:rsid w:val="69B813AB"/>
    <w:rsid w:val="69BA3375"/>
    <w:rsid w:val="69E20B1E"/>
    <w:rsid w:val="6A097E59"/>
    <w:rsid w:val="6A0D5B9B"/>
    <w:rsid w:val="6A145838"/>
    <w:rsid w:val="6A3B43D2"/>
    <w:rsid w:val="6A640BF3"/>
    <w:rsid w:val="6A98708D"/>
    <w:rsid w:val="6AA3499E"/>
    <w:rsid w:val="6AAD6A36"/>
    <w:rsid w:val="6ABC03D2"/>
    <w:rsid w:val="6B036F9E"/>
    <w:rsid w:val="6B1B6095"/>
    <w:rsid w:val="6B910106"/>
    <w:rsid w:val="6B9C7570"/>
    <w:rsid w:val="6B9D2F4E"/>
    <w:rsid w:val="6BEA20DA"/>
    <w:rsid w:val="6BF30DC0"/>
    <w:rsid w:val="6BFA2405"/>
    <w:rsid w:val="6BFF59B7"/>
    <w:rsid w:val="6C403C57"/>
    <w:rsid w:val="6C4258A4"/>
    <w:rsid w:val="6C5329CF"/>
    <w:rsid w:val="6C7A503E"/>
    <w:rsid w:val="6C884442"/>
    <w:rsid w:val="6C9D1E27"/>
    <w:rsid w:val="6C9D2ADA"/>
    <w:rsid w:val="6CA1081C"/>
    <w:rsid w:val="6CAB3449"/>
    <w:rsid w:val="6CD3474E"/>
    <w:rsid w:val="6CFF16AC"/>
    <w:rsid w:val="6D2A25C0"/>
    <w:rsid w:val="6D513FF0"/>
    <w:rsid w:val="6D747CDF"/>
    <w:rsid w:val="6D785A21"/>
    <w:rsid w:val="6D9640F9"/>
    <w:rsid w:val="6D9D025D"/>
    <w:rsid w:val="6DB91B96"/>
    <w:rsid w:val="6E0252EB"/>
    <w:rsid w:val="6E043D6B"/>
    <w:rsid w:val="6E1B32F1"/>
    <w:rsid w:val="6E2039C3"/>
    <w:rsid w:val="6E3E56FF"/>
    <w:rsid w:val="6E414065"/>
    <w:rsid w:val="6E4C1C89"/>
    <w:rsid w:val="6E6B7334"/>
    <w:rsid w:val="6E7004A6"/>
    <w:rsid w:val="6E825C33"/>
    <w:rsid w:val="6E9543B1"/>
    <w:rsid w:val="6EFD04AE"/>
    <w:rsid w:val="6F3F341C"/>
    <w:rsid w:val="6F524050"/>
    <w:rsid w:val="6F5C6C7D"/>
    <w:rsid w:val="6F6F075E"/>
    <w:rsid w:val="6F86515A"/>
    <w:rsid w:val="70253512"/>
    <w:rsid w:val="704E13CC"/>
    <w:rsid w:val="70590B1F"/>
    <w:rsid w:val="70710506"/>
    <w:rsid w:val="70742775"/>
    <w:rsid w:val="70761E89"/>
    <w:rsid w:val="709366CE"/>
    <w:rsid w:val="70BA3C23"/>
    <w:rsid w:val="70BF2EE7"/>
    <w:rsid w:val="70DA254F"/>
    <w:rsid w:val="70E4517B"/>
    <w:rsid w:val="70E707C8"/>
    <w:rsid w:val="70F57389"/>
    <w:rsid w:val="70F84783"/>
    <w:rsid w:val="712B4B58"/>
    <w:rsid w:val="71573B9F"/>
    <w:rsid w:val="71722787"/>
    <w:rsid w:val="71793B16"/>
    <w:rsid w:val="71834994"/>
    <w:rsid w:val="7196487C"/>
    <w:rsid w:val="71AF5789"/>
    <w:rsid w:val="71C212F1"/>
    <w:rsid w:val="71EF35D0"/>
    <w:rsid w:val="71F25676"/>
    <w:rsid w:val="71F65166"/>
    <w:rsid w:val="72457E9C"/>
    <w:rsid w:val="725E2347"/>
    <w:rsid w:val="72804BA0"/>
    <w:rsid w:val="72C54B39"/>
    <w:rsid w:val="72D354A8"/>
    <w:rsid w:val="72DA5FE4"/>
    <w:rsid w:val="72E47F8E"/>
    <w:rsid w:val="72F46D9C"/>
    <w:rsid w:val="731004AA"/>
    <w:rsid w:val="73117D7E"/>
    <w:rsid w:val="73171838"/>
    <w:rsid w:val="73241D19"/>
    <w:rsid w:val="73506AF8"/>
    <w:rsid w:val="73773F76"/>
    <w:rsid w:val="73840C47"/>
    <w:rsid w:val="73865AF8"/>
    <w:rsid w:val="73AB1F81"/>
    <w:rsid w:val="73C733E3"/>
    <w:rsid w:val="73D17C39"/>
    <w:rsid w:val="73D43285"/>
    <w:rsid w:val="73E84F83"/>
    <w:rsid w:val="73F76F74"/>
    <w:rsid w:val="74207308"/>
    <w:rsid w:val="742B3FEC"/>
    <w:rsid w:val="7430517D"/>
    <w:rsid w:val="745030E5"/>
    <w:rsid w:val="745C0DC5"/>
    <w:rsid w:val="748D1686"/>
    <w:rsid w:val="74B51309"/>
    <w:rsid w:val="74B53AE2"/>
    <w:rsid w:val="74B82BA7"/>
    <w:rsid w:val="74D6668A"/>
    <w:rsid w:val="74FD76F6"/>
    <w:rsid w:val="7507247D"/>
    <w:rsid w:val="75355FA6"/>
    <w:rsid w:val="753909F1"/>
    <w:rsid w:val="759A04FF"/>
    <w:rsid w:val="759B75AD"/>
    <w:rsid w:val="75A1188D"/>
    <w:rsid w:val="75C94940"/>
    <w:rsid w:val="75DE488F"/>
    <w:rsid w:val="75E43528"/>
    <w:rsid w:val="75F419BD"/>
    <w:rsid w:val="75F53987"/>
    <w:rsid w:val="75FC2F67"/>
    <w:rsid w:val="76095ABA"/>
    <w:rsid w:val="762A7AD4"/>
    <w:rsid w:val="76302023"/>
    <w:rsid w:val="7632721A"/>
    <w:rsid w:val="764E2E6C"/>
    <w:rsid w:val="765F1309"/>
    <w:rsid w:val="767466C8"/>
    <w:rsid w:val="76853969"/>
    <w:rsid w:val="76A70DAD"/>
    <w:rsid w:val="76B455F0"/>
    <w:rsid w:val="76C75323"/>
    <w:rsid w:val="76C9109B"/>
    <w:rsid w:val="76FB6D7B"/>
    <w:rsid w:val="77075720"/>
    <w:rsid w:val="772462D2"/>
    <w:rsid w:val="772620E0"/>
    <w:rsid w:val="772B5915"/>
    <w:rsid w:val="773D3837"/>
    <w:rsid w:val="77535F52"/>
    <w:rsid w:val="77657F28"/>
    <w:rsid w:val="776C7C79"/>
    <w:rsid w:val="778C3E77"/>
    <w:rsid w:val="77A13DC6"/>
    <w:rsid w:val="77CC4224"/>
    <w:rsid w:val="77E4630B"/>
    <w:rsid w:val="78061E7B"/>
    <w:rsid w:val="78087EFA"/>
    <w:rsid w:val="78146346"/>
    <w:rsid w:val="781F2469"/>
    <w:rsid w:val="78794DD4"/>
    <w:rsid w:val="788A2AAC"/>
    <w:rsid w:val="78AA6CAB"/>
    <w:rsid w:val="78C25DA2"/>
    <w:rsid w:val="78C57641"/>
    <w:rsid w:val="790463BB"/>
    <w:rsid w:val="790C526F"/>
    <w:rsid w:val="792F71B0"/>
    <w:rsid w:val="793B7903"/>
    <w:rsid w:val="795A5FDB"/>
    <w:rsid w:val="7967694A"/>
    <w:rsid w:val="796D29F6"/>
    <w:rsid w:val="798175E5"/>
    <w:rsid w:val="79870D9A"/>
    <w:rsid w:val="798F681B"/>
    <w:rsid w:val="79907C4E"/>
    <w:rsid w:val="79E306C6"/>
    <w:rsid w:val="7A0944EF"/>
    <w:rsid w:val="7A170F84"/>
    <w:rsid w:val="7A301B2C"/>
    <w:rsid w:val="7A8D0632"/>
    <w:rsid w:val="7A8D23E0"/>
    <w:rsid w:val="7AC06311"/>
    <w:rsid w:val="7AEC7106"/>
    <w:rsid w:val="7B0B65CB"/>
    <w:rsid w:val="7B1656FA"/>
    <w:rsid w:val="7B242D44"/>
    <w:rsid w:val="7B2B7B1F"/>
    <w:rsid w:val="7B641D3C"/>
    <w:rsid w:val="7B701132"/>
    <w:rsid w:val="7BC2255D"/>
    <w:rsid w:val="7BD77DB7"/>
    <w:rsid w:val="7BFF2E69"/>
    <w:rsid w:val="7C0B180E"/>
    <w:rsid w:val="7C460A98"/>
    <w:rsid w:val="7C480CB4"/>
    <w:rsid w:val="7C63002F"/>
    <w:rsid w:val="7C656CDF"/>
    <w:rsid w:val="7C727ADF"/>
    <w:rsid w:val="7C855A65"/>
    <w:rsid w:val="7C8A4E29"/>
    <w:rsid w:val="7CA57EB5"/>
    <w:rsid w:val="7CAC5B50"/>
    <w:rsid w:val="7CB71996"/>
    <w:rsid w:val="7CCB71F0"/>
    <w:rsid w:val="7CE16A13"/>
    <w:rsid w:val="7D0F3580"/>
    <w:rsid w:val="7D5947DF"/>
    <w:rsid w:val="7D676F18"/>
    <w:rsid w:val="7D8201F6"/>
    <w:rsid w:val="7D8B4256"/>
    <w:rsid w:val="7DA4732C"/>
    <w:rsid w:val="7E01736D"/>
    <w:rsid w:val="7E0230E5"/>
    <w:rsid w:val="7E1220C4"/>
    <w:rsid w:val="7E344D4A"/>
    <w:rsid w:val="7E43597B"/>
    <w:rsid w:val="7EB80BC2"/>
    <w:rsid w:val="7EBA60B3"/>
    <w:rsid w:val="7ED44A81"/>
    <w:rsid w:val="7ED76320"/>
    <w:rsid w:val="7F235C58"/>
    <w:rsid w:val="7F2F27DB"/>
    <w:rsid w:val="7F3217A8"/>
    <w:rsid w:val="7F3D43D5"/>
    <w:rsid w:val="7F547A24"/>
    <w:rsid w:val="7FA86132"/>
    <w:rsid w:val="7FD43BCC"/>
    <w:rsid w:val="7FFB3BFA"/>
    <w:rsid w:val="DEEF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5"/>
    <w:qFormat/>
    <w:uiPriority w:val="0"/>
    <w:pPr>
      <w:keepNext/>
      <w:keepLines/>
      <w:spacing w:before="260" w:after="260" w:line="416" w:lineRule="auto"/>
      <w:outlineLvl w:val="2"/>
    </w:pPr>
    <w:rPr>
      <w:b/>
      <w:bCs/>
    </w:rPr>
  </w:style>
  <w:style w:type="paragraph" w:styleId="6">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character" w:default="1" w:styleId="28">
    <w:name w:val="Default Paragraph Font"/>
    <w:autoRedefine/>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jc w:val="center"/>
    </w:pPr>
    <w:rPr>
      <w:rFonts w:ascii="Times New Roman"/>
      <w:sz w:val="44"/>
      <w:szCs w:val="24"/>
    </w:rPr>
  </w:style>
  <w:style w:type="paragraph" w:styleId="9">
    <w:name w:val="Body Text Indent"/>
    <w:basedOn w:val="1"/>
    <w:next w:val="10"/>
    <w:qFormat/>
    <w:uiPriority w:val="0"/>
    <w:pPr>
      <w:spacing w:line="420" w:lineRule="exact"/>
      <w:ind w:firstLine="732" w:firstLineChars="300"/>
    </w:pPr>
    <w:rPr>
      <w:spacing w:val="2"/>
      <w:sz w:val="24"/>
      <w:szCs w:val="20"/>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toc 3"/>
    <w:basedOn w:val="1"/>
    <w:next w:val="1"/>
    <w:semiHidden/>
    <w:qFormat/>
    <w:uiPriority w:val="0"/>
    <w:pPr>
      <w:ind w:left="840" w:leftChars="400"/>
    </w:pPr>
  </w:style>
  <w:style w:type="paragraph" w:styleId="13">
    <w:name w:val="Plain Text"/>
    <w:basedOn w:val="1"/>
    <w:qFormat/>
    <w:uiPriority w:val="99"/>
    <w:rPr>
      <w:rFonts w:ascii="宋体" w:hAnsi="Courier New" w:eastAsia="宋体"/>
      <w:sz w:val="21"/>
    </w:rPr>
  </w:style>
  <w:style w:type="paragraph" w:styleId="14">
    <w:name w:val="Date"/>
    <w:basedOn w:val="1"/>
    <w:next w:val="1"/>
    <w:qFormat/>
    <w:uiPriority w:val="0"/>
    <w:pPr>
      <w:ind w:left="100"/>
    </w:pPr>
    <w:rPr>
      <w:rFonts w:ascii="Times New Roman" w:eastAsia="宋体"/>
    </w:rPr>
  </w:style>
  <w:style w:type="paragraph" w:styleId="15">
    <w:name w:val="Balloon Text"/>
    <w:basedOn w:val="1"/>
    <w:link w:val="53"/>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pacing w:line="240" w:lineRule="atLeast"/>
      <w:jc w:val="center"/>
    </w:pPr>
    <w:rPr>
      <w:rFonts w:ascii="Times New Roman" w:eastAsia="宋体"/>
      <w:sz w:val="18"/>
    </w:rPr>
  </w:style>
  <w:style w:type="paragraph" w:styleId="18">
    <w:name w:val="toc 1"/>
    <w:basedOn w:val="1"/>
    <w:next w:val="1"/>
    <w:semiHidden/>
    <w:qFormat/>
    <w:uiPriority w:val="0"/>
    <w:pPr>
      <w:tabs>
        <w:tab w:val="right" w:leader="dot" w:pos="8296"/>
      </w:tabs>
      <w:ind w:firstLine="1395" w:firstLineChars="436"/>
    </w:pPr>
  </w:style>
  <w:style w:type="paragraph" w:styleId="19">
    <w:name w:val="toc 2"/>
    <w:basedOn w:val="1"/>
    <w:next w:val="1"/>
    <w:semiHidden/>
    <w:qFormat/>
    <w:uiPriority w:val="0"/>
    <w:pPr>
      <w:ind w:left="420" w:leftChars="200"/>
    </w:pPr>
  </w:style>
  <w:style w:type="paragraph" w:styleId="20">
    <w:name w:val="Body Text 2"/>
    <w:basedOn w:val="1"/>
    <w:next w:val="8"/>
    <w:link w:val="56"/>
    <w:qFormat/>
    <w:uiPriority w:val="0"/>
    <w:pPr>
      <w:spacing w:after="120" w:line="480" w:lineRule="auto"/>
    </w:pPr>
  </w:style>
  <w:style w:type="paragraph" w:styleId="21">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22">
    <w:name w:val="Normal (Web)"/>
    <w:basedOn w:val="1"/>
    <w:qFormat/>
    <w:uiPriority w:val="99"/>
    <w:pPr>
      <w:widowControl/>
      <w:spacing w:before="100" w:beforeAutospacing="1" w:after="100" w:afterAutospacing="1"/>
    </w:pPr>
    <w:rPr>
      <w:rFonts w:hAnsi="宋体"/>
      <w:sz w:val="24"/>
    </w:rPr>
  </w:style>
  <w:style w:type="paragraph" w:styleId="23">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4">
    <w:name w:val="Body Text First Indent"/>
    <w:basedOn w:val="8"/>
    <w:next w:val="25"/>
    <w:qFormat/>
    <w:uiPriority w:val="0"/>
    <w:pPr>
      <w:ind w:firstLine="420" w:firstLineChars="100"/>
    </w:pPr>
  </w:style>
  <w:style w:type="paragraph" w:styleId="25">
    <w:name w:val="Body Text First Indent 2"/>
    <w:basedOn w:val="9"/>
    <w:qFormat/>
    <w:uiPriority w:val="0"/>
    <w:pPr>
      <w:spacing w:line="240" w:lineRule="auto"/>
      <w:ind w:left="420" w:leftChars="200" w:firstLine="20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00"/>
      <w:u w:val="none"/>
    </w:rPr>
  </w:style>
  <w:style w:type="character" w:styleId="38">
    <w:name w:val="HTML Code"/>
    <w:basedOn w:val="28"/>
    <w:qFormat/>
    <w:uiPriority w:val="0"/>
    <w:rPr>
      <w:rFonts w:ascii="monospace" w:hAnsi="monospace" w:eastAsia="monospace" w:cs="monospace"/>
      <w:sz w:val="20"/>
    </w:rPr>
  </w:style>
  <w:style w:type="character" w:styleId="39">
    <w:name w:val="annotation reference"/>
    <w:basedOn w:val="28"/>
    <w:qFormat/>
    <w:uiPriority w:val="99"/>
    <w:rPr>
      <w:sz w:val="21"/>
      <w:szCs w:val="21"/>
    </w:rPr>
  </w:style>
  <w:style w:type="character" w:styleId="40">
    <w:name w:val="HTML Cite"/>
    <w:basedOn w:val="28"/>
    <w:qFormat/>
    <w:uiPriority w:val="0"/>
  </w:style>
  <w:style w:type="character" w:styleId="41">
    <w:name w:val="HTML Keyboard"/>
    <w:basedOn w:val="28"/>
    <w:qFormat/>
    <w:uiPriority w:val="0"/>
    <w:rPr>
      <w:rFonts w:hint="default"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首行缩进"/>
    <w:basedOn w:val="1"/>
    <w:qFormat/>
    <w:uiPriority w:val="99"/>
    <w:pPr>
      <w:ind w:firstLine="480" w:firstLineChars="200"/>
    </w:pPr>
  </w:style>
  <w:style w:type="paragraph" w:customStyle="1" w:styleId="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Char1"/>
    <w:basedOn w:val="1"/>
    <w:qFormat/>
    <w:uiPriority w:val="0"/>
  </w:style>
  <w:style w:type="paragraph" w:customStyle="1" w:styleId="46">
    <w:name w:val="样式1"/>
    <w:basedOn w:val="1"/>
    <w:qFormat/>
    <w:uiPriority w:val="0"/>
    <w:pPr>
      <w:tabs>
        <w:tab w:val="left" w:pos="709"/>
      </w:tabs>
      <w:ind w:left="709" w:hanging="709"/>
    </w:pPr>
    <w:rPr>
      <w:rFonts w:ascii="宋体" w:hAnsi="宋体" w:eastAsia="宋体"/>
      <w:sz w:val="21"/>
    </w:rPr>
  </w:style>
  <w:style w:type="paragraph" w:customStyle="1" w:styleId="47">
    <w:name w:val="样式 标题 3h3H3sect1.2.3 + 五号 段前: 6 磅 段后: 6 磅 行距: 单倍行距"/>
    <w:basedOn w:val="4"/>
    <w:qFormat/>
    <w:uiPriority w:val="0"/>
    <w:pPr>
      <w:spacing w:before="120" w:after="120" w:line="240" w:lineRule="auto"/>
      <w:textAlignment w:val="baseline"/>
    </w:pPr>
    <w:rPr>
      <w:rFonts w:ascii="Times New Roman"/>
      <w:bCs w:val="0"/>
      <w:sz w:val="21"/>
      <w:szCs w:val="20"/>
    </w:rPr>
  </w:style>
  <w:style w:type="paragraph" w:customStyle="1" w:styleId="48">
    <w:name w:val="样式 标题 2 + 宋体 五号 非加粗 黑色"/>
    <w:basedOn w:val="3"/>
    <w:qFormat/>
    <w:uiPriority w:val="0"/>
    <w:pPr>
      <w:spacing w:line="416" w:lineRule="atLeast"/>
      <w:ind w:left="240"/>
      <w:textAlignment w:val="baseline"/>
    </w:pPr>
    <w:rPr>
      <w:rFonts w:ascii="宋体" w:hAnsi="宋体" w:eastAsia="宋体"/>
      <w:b w:val="0"/>
      <w:bCs w:val="0"/>
      <w:color w:val="000000"/>
      <w:sz w:val="21"/>
      <w:szCs w:val="20"/>
    </w:rPr>
  </w:style>
  <w:style w:type="paragraph" w:customStyle="1" w:styleId="49">
    <w:name w:val="样式 标题 1 + 四号 居中 段前: 12 磅 段后: 12 磅 行距: 单倍行距"/>
    <w:basedOn w:val="2"/>
    <w:qFormat/>
    <w:uiPriority w:val="0"/>
    <w:pPr>
      <w:spacing w:before="240" w:after="240" w:line="240" w:lineRule="auto"/>
      <w:ind w:left="792" w:firstLine="288"/>
      <w:jc w:val="center"/>
      <w:textAlignment w:val="baseline"/>
    </w:pPr>
    <w:rPr>
      <w:rFonts w:ascii="Times New Roman"/>
      <w:bCs w:val="0"/>
      <w:sz w:val="28"/>
      <w:szCs w:val="20"/>
    </w:rPr>
  </w:style>
  <w:style w:type="paragraph" w:customStyle="1" w:styleId="50">
    <w:name w:val="样式 宋体 五号 行距: 单倍行距"/>
    <w:basedOn w:val="1"/>
    <w:qFormat/>
    <w:uiPriority w:val="0"/>
    <w:rPr>
      <w:rFonts w:hAnsi="宋体"/>
      <w:sz w:val="21"/>
    </w:rPr>
  </w:style>
  <w:style w:type="paragraph" w:customStyle="1" w:styleId="51">
    <w:name w:val="样式 样式 样式 样式 标题 2 + 宋体 五号 非加粗 黑色 + 段前: 6 磅 段后: 0 磅 行距: 单倍行距 + 段前:..."/>
    <w:basedOn w:val="1"/>
    <w:autoRedefine/>
    <w:qFormat/>
    <w:uiPriority w:val="0"/>
    <w:pPr>
      <w:keepNext/>
      <w:keepLines/>
      <w:spacing w:before="240"/>
      <w:ind w:left="240"/>
      <w:textAlignment w:val="baseline"/>
      <w:outlineLvl w:val="1"/>
    </w:pPr>
    <w:rPr>
      <w:rFonts w:hAnsi="宋体"/>
      <w:b/>
      <w:color w:val="000000"/>
      <w:sz w:val="21"/>
    </w:rPr>
  </w:style>
  <w:style w:type="character" w:customStyle="1" w:styleId="52">
    <w:name w:val="Char Char Char Char 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53">
    <w:name w:val="批注框文本 Char"/>
    <w:basedOn w:val="28"/>
    <w:link w:val="15"/>
    <w:qFormat/>
    <w:uiPriority w:val="0"/>
    <w:rPr>
      <w:rFonts w:ascii="仿宋_GB2312" w:eastAsia="仿宋_GB2312"/>
      <w:kern w:val="2"/>
      <w:sz w:val="18"/>
      <w:szCs w:val="18"/>
    </w:rPr>
  </w:style>
  <w:style w:type="character" w:customStyle="1" w:styleId="54">
    <w:name w:val="HTML 预设格式 Char"/>
    <w:link w:val="21"/>
    <w:qFormat/>
    <w:uiPriority w:val="99"/>
    <w:rPr>
      <w:rFonts w:ascii="宋体" w:hAnsi="宋体"/>
      <w:sz w:val="24"/>
      <w:szCs w:val="24"/>
    </w:rPr>
  </w:style>
  <w:style w:type="character" w:customStyle="1" w:styleId="55">
    <w:name w:val="HTML 预设格式 Char1"/>
    <w:basedOn w:val="28"/>
    <w:link w:val="21"/>
    <w:qFormat/>
    <w:uiPriority w:val="0"/>
    <w:rPr>
      <w:rFonts w:ascii="Courier New" w:hAnsi="Courier New" w:eastAsia="仿宋_GB2312" w:cs="Courier New"/>
      <w:kern w:val="2"/>
    </w:rPr>
  </w:style>
  <w:style w:type="character" w:customStyle="1" w:styleId="56">
    <w:name w:val="正文文本 2 Char"/>
    <w:link w:val="20"/>
    <w:qFormat/>
    <w:locked/>
    <w:uiPriority w:val="0"/>
    <w:rPr>
      <w:rFonts w:ascii="仿宋_GB2312" w:eastAsia="仿宋_GB2312"/>
      <w:kern w:val="2"/>
      <w:sz w:val="32"/>
      <w:szCs w:val="32"/>
    </w:rPr>
  </w:style>
  <w:style w:type="paragraph" w:customStyle="1" w:styleId="57">
    <w:name w:val="xl26"/>
    <w:basedOn w:val="1"/>
    <w:qFormat/>
    <w:uiPriority w:val="0"/>
    <w:pPr>
      <w:widowControl/>
      <w:suppressAutoHyphens/>
      <w:jc w:val="left"/>
      <w:textAlignment w:val="center"/>
    </w:pPr>
    <w:rPr>
      <w:rFonts w:ascii="楷体_GB2312" w:hAnsi="楷体_GB2312" w:eastAsia="楷体_GB2312" w:cstheme="minorBidi"/>
      <w:b/>
      <w:bCs/>
      <w:kern w:val="1"/>
      <w:sz w:val="24"/>
      <w:szCs w:val="24"/>
      <w:lang w:eastAsia="ar-SA"/>
    </w:rPr>
  </w:style>
  <w:style w:type="paragraph" w:customStyle="1" w:styleId="58">
    <w:name w:val="列出段落1"/>
    <w:basedOn w:val="1"/>
    <w:qFormat/>
    <w:uiPriority w:val="0"/>
    <w:pPr>
      <w:ind w:firstLine="420" w:firstLineChars="200"/>
    </w:pPr>
    <w:rPr>
      <w:rFonts w:ascii="Calibri" w:hAnsi="Calibri" w:eastAsia="宋体"/>
      <w:sz w:val="21"/>
      <w:szCs w:val="22"/>
    </w:rPr>
  </w:style>
  <w:style w:type="character" w:customStyle="1" w:styleId="59">
    <w:name w:val="font01"/>
    <w:basedOn w:val="28"/>
    <w:qFormat/>
    <w:uiPriority w:val="0"/>
    <w:rPr>
      <w:rFonts w:hint="eastAsia" w:ascii="宋体" w:hAnsi="宋体" w:eastAsia="宋体" w:cs="宋体"/>
      <w:color w:val="000000"/>
      <w:sz w:val="24"/>
      <w:szCs w:val="24"/>
      <w:u w:val="none"/>
    </w:rPr>
  </w:style>
  <w:style w:type="character" w:customStyle="1" w:styleId="60">
    <w:name w:val="font61"/>
    <w:basedOn w:val="28"/>
    <w:qFormat/>
    <w:uiPriority w:val="0"/>
    <w:rPr>
      <w:rFonts w:hint="default" w:ascii="Arial" w:hAnsi="Arial" w:cs="Arial"/>
      <w:color w:val="000000"/>
      <w:sz w:val="24"/>
      <w:szCs w:val="24"/>
      <w:u w:val="none"/>
    </w:rPr>
  </w:style>
  <w:style w:type="character" w:customStyle="1" w:styleId="61">
    <w:name w:val="font41"/>
    <w:basedOn w:val="28"/>
    <w:qFormat/>
    <w:uiPriority w:val="0"/>
    <w:rPr>
      <w:rFonts w:hint="eastAsia" w:ascii="宋体" w:hAnsi="宋体" w:eastAsia="宋体" w:cs="宋体"/>
      <w:color w:val="000000"/>
      <w:sz w:val="22"/>
      <w:szCs w:val="22"/>
      <w:u w:val="none"/>
    </w:rPr>
  </w:style>
  <w:style w:type="character" w:customStyle="1" w:styleId="62">
    <w:name w:val="font71"/>
    <w:basedOn w:val="28"/>
    <w:qFormat/>
    <w:uiPriority w:val="0"/>
    <w:rPr>
      <w:rFonts w:hint="default" w:ascii="Times New Roman" w:hAnsi="Times New Roman" w:cs="Times New Roman"/>
      <w:color w:val="000000"/>
      <w:sz w:val="22"/>
      <w:szCs w:val="22"/>
      <w:u w:val="none"/>
    </w:rPr>
  </w:style>
  <w:style w:type="character" w:customStyle="1" w:styleId="63">
    <w:name w:val="font11"/>
    <w:basedOn w:val="28"/>
    <w:qFormat/>
    <w:uiPriority w:val="0"/>
    <w:rPr>
      <w:rFonts w:hint="eastAsia" w:ascii="宋体" w:hAnsi="宋体" w:eastAsia="宋体" w:cs="宋体"/>
      <w:color w:val="000000"/>
      <w:sz w:val="24"/>
      <w:szCs w:val="24"/>
      <w:u w:val="none"/>
    </w:rPr>
  </w:style>
  <w:style w:type="paragraph" w:customStyle="1" w:styleId="64">
    <w:name w:val="无间隔1"/>
    <w:basedOn w:val="1"/>
    <w:qFormat/>
    <w:uiPriority w:val="1"/>
    <w:pPr>
      <w:spacing w:line="400" w:lineRule="exact"/>
    </w:pPr>
    <w:rPr>
      <w:rFonts w:eastAsia="宋体"/>
      <w:sz w:val="24"/>
    </w:rPr>
  </w:style>
  <w:style w:type="paragraph" w:customStyle="1" w:styleId="65">
    <w:name w:val="正方缩进"/>
    <w:basedOn w:val="1"/>
    <w:next w:val="5"/>
    <w:qFormat/>
    <w:uiPriority w:val="0"/>
    <w:rPr>
      <w:i/>
      <w:color w:val="000000" w:themeColor="text1"/>
      <w:szCs w:val="20"/>
      <w14:textFill>
        <w14:solidFill>
          <w14:schemeClr w14:val="tx1"/>
        </w14:solidFill>
      </w14:textFill>
    </w:rPr>
  </w:style>
  <w:style w:type="paragraph" w:styleId="66">
    <w:name w:val="List Paragraph"/>
    <w:basedOn w:val="1"/>
    <w:qFormat/>
    <w:uiPriority w:val="34"/>
    <w:pPr>
      <w:spacing w:line="240" w:lineRule="auto"/>
      <w:ind w:firstLine="420" w:firstLineChars="200"/>
    </w:pPr>
    <w:rPr>
      <w:rFonts w:eastAsiaTheme="minorEastAsia"/>
      <w:sz w:val="21"/>
      <w:szCs w:val="22"/>
    </w:rPr>
  </w:style>
  <w:style w:type="character" w:customStyle="1" w:styleId="67">
    <w:name w:val="占位符文本1"/>
    <w:basedOn w:val="28"/>
    <w:semiHidden/>
    <w:qFormat/>
    <w:uiPriority w:val="99"/>
    <w:rPr>
      <w:color w:val="808080"/>
    </w:rPr>
  </w:style>
  <w:style w:type="paragraph" w:customStyle="1" w:styleId="68">
    <w:name w:val="Table Paragraph"/>
    <w:basedOn w:val="1"/>
    <w:qFormat/>
    <w:uiPriority w:val="0"/>
    <w:rPr>
      <w:rFonts w:ascii="宋体" w:hAnsi="宋体" w:eastAsia="宋体" w:cs="宋体"/>
      <w:lang w:val="zh-CN" w:eastAsia="zh-CN" w:bidi="zh-CN"/>
    </w:rPr>
  </w:style>
  <w:style w:type="table" w:customStyle="1" w:styleId="69">
    <w:name w:val="Table Normal"/>
    <w:unhideWhenUsed/>
    <w:qFormat/>
    <w:uiPriority w:val="0"/>
    <w:tblPr>
      <w:tblCellMar>
        <w:top w:w="0" w:type="dxa"/>
        <w:left w:w="0" w:type="dxa"/>
        <w:bottom w:w="0" w:type="dxa"/>
        <w:right w:w="0" w:type="dxa"/>
      </w:tblCellMar>
    </w:tblPr>
  </w:style>
  <w:style w:type="character" w:customStyle="1" w:styleId="7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13280</Words>
  <Characters>14197</Characters>
  <Lines>53</Lines>
  <Paragraphs>56</Paragraphs>
  <TotalTime>1</TotalTime>
  <ScaleCrop>false</ScaleCrop>
  <LinksUpToDate>false</LinksUpToDate>
  <CharactersWithSpaces>15246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2018-12-20T16:26:00Z</dcterms:created>
  <dc:creator>李先生</dc:creator>
  <cp:lastModifiedBy>利娜</cp:lastModifiedBy>
  <cp:lastPrinted>2020-09-09T17:39:00Z</cp:lastPrinted>
  <dcterms:modified xsi:type="dcterms:W3CDTF">2025-10-13T10:17:46Z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8A7697114DC84F2B8FF2EE742C7C8B35_13</vt:lpwstr>
  </property>
  <property fmtid="{D5CDD505-2E9C-101B-9397-08002B2CF9AE}" pid="4" name="KSOTemplateDocerSaveRecord">
    <vt:lpwstr>eyJoZGlkIjoiMjJlNDY3NTA5ZmI0MGZiM2E2MTMxM2Y4NjEzZWNhZjMiLCJ1c2VySWQiOiI3MjUyODgzMDIifQ==</vt:lpwstr>
  </property>
</Properties>
</file>